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EE" w:rsidRDefault="00D05BEE" w:rsidP="00D05BEE">
      <w:pPr>
        <w:pStyle w:val="Heading1"/>
      </w:pPr>
      <w:r>
        <w:t>5. előadás</w:t>
      </w:r>
    </w:p>
    <w:p w:rsidR="00D05BEE" w:rsidRDefault="00D05BEE" w:rsidP="00D05BEE">
      <w:pPr>
        <w:pStyle w:val="Heading2"/>
      </w:pPr>
      <w:r w:rsidRPr="00D05BEE">
        <w:t>Berezvai</w:t>
      </w:r>
      <w:r>
        <w:t xml:space="preserve"> Dániel jegyzete </w:t>
      </w:r>
      <w:hyperlink r:id="rId5" w:history="1">
        <w:r w:rsidRPr="00450080">
          <w:rPr>
            <w:rStyle w:val="Hyperlink"/>
          </w:rPr>
          <w:t>http://elte.3ice.hu/</w:t>
        </w:r>
      </w:hyperlink>
    </w:p>
    <w:p w:rsidR="00D05BEE" w:rsidRDefault="00AC6D5B" w:rsidP="008C79A2">
      <w:pPr>
        <w:pStyle w:val="Heading2"/>
      </w:pPr>
      <w:r>
        <w:t>Fejtörő</w:t>
      </w:r>
      <w:r w:rsidR="008C79A2">
        <w:t xml:space="preserve"> (</w:t>
      </w:r>
      <w:r>
        <w:t>Függvény, kap két tömb paramétert, egyikből másikba másol, de úgy, hogy megfordítja.</w:t>
      </w:r>
      <w:r w:rsidR="008C79A2">
        <w:t>)</w:t>
      </w:r>
    </w:p>
    <w:p w:rsidR="00AC6D5B" w:rsidRDefault="00AC6D5B" w:rsidP="00503A17">
      <w:r>
        <w:t xml:space="preserve">A </w:t>
      </w:r>
      <w:r w:rsidRPr="004E68B8">
        <w:rPr>
          <w:rStyle w:val="NoSpacingChar"/>
        </w:rPr>
        <w:t>for</w:t>
      </w:r>
      <w:r>
        <w:t xml:space="preserve"> ciklus inicializáló részében</w:t>
      </w:r>
      <w:r w:rsidR="001A1FD5">
        <w:t xml:space="preserve"> két változó is van:</w:t>
      </w:r>
    </w:p>
    <w:p w:rsidR="004E68B8" w:rsidRDefault="004E68B8" w:rsidP="004E68B8">
      <w:pPr>
        <w:pStyle w:val="NoSpacing"/>
        <w:rPr>
          <w:color w:val="000000"/>
          <w:highlight w:val="white"/>
        </w:rPr>
      </w:pPr>
      <w:r>
        <w:rPr>
          <w:color w:val="8000FF"/>
          <w:highlight w:val="white"/>
        </w:rPr>
        <w:t>void</w:t>
      </w:r>
      <w:r>
        <w:rPr>
          <w:color w:val="000000"/>
          <w:highlight w:val="white"/>
        </w:rPr>
        <w:t xml:space="preserve"> copyReverse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</w:t>
      </w:r>
      <w:r>
        <w:rPr>
          <w:color w:val="000000"/>
          <w:highlight w:val="white"/>
        </w:rPr>
        <w:t xml:space="preserve"> from</w:t>
      </w:r>
      <w:r>
        <w:rPr>
          <w:b/>
          <w:bCs/>
          <w:color w:val="000080"/>
          <w:highlight w:val="white"/>
        </w:rPr>
        <w:t>,</w:t>
      </w:r>
      <w:r>
        <w:rPr>
          <w:color w:val="000000"/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</w:t>
      </w:r>
      <w:r>
        <w:rPr>
          <w:color w:val="000000"/>
          <w:highlight w:val="white"/>
        </w:rPr>
        <w:t xml:space="preserve"> to</w:t>
      </w:r>
      <w:r>
        <w:rPr>
          <w:b/>
          <w:bCs/>
          <w:color w:val="000080"/>
          <w:highlight w:val="white"/>
        </w:rPr>
        <w:t>){</w:t>
      </w:r>
    </w:p>
    <w:p w:rsidR="004E68B8" w:rsidRDefault="004E68B8" w:rsidP="004E68B8">
      <w:pPr>
        <w:pStyle w:val="NoSpacing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b/>
          <w:bCs/>
          <w:color w:val="0000FF"/>
          <w:highlight w:val="white"/>
        </w:rPr>
        <w:t>for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color w:val="000000"/>
          <w:highlight w:val="white"/>
        </w:rPr>
        <w:t xml:space="preserve"> i</w:t>
      </w:r>
      <w:r>
        <w:rPr>
          <w:b/>
          <w:bCs/>
          <w:color w:val="000080"/>
          <w:highlight w:val="white"/>
        </w:rPr>
        <w:t>=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,</w:t>
      </w:r>
      <w:r>
        <w:rPr>
          <w:color w:val="000000"/>
          <w:highlight w:val="white"/>
        </w:rPr>
        <w:t xml:space="preserve"> j</w:t>
      </w:r>
      <w:r>
        <w:rPr>
          <w:b/>
          <w:bCs/>
          <w:color w:val="000080"/>
          <w:highlight w:val="white"/>
        </w:rPr>
        <w:t>=</w:t>
      </w:r>
      <w:r>
        <w:rPr>
          <w:color w:val="000000"/>
          <w:highlight w:val="white"/>
        </w:rPr>
        <w:t>to</w:t>
      </w:r>
      <w:r>
        <w:rPr>
          <w:b/>
          <w:bCs/>
          <w:color w:val="000080"/>
          <w:highlight w:val="white"/>
        </w:rPr>
        <w:t>.</w:t>
      </w:r>
      <w:r>
        <w:rPr>
          <w:color w:val="000000"/>
          <w:highlight w:val="white"/>
        </w:rPr>
        <w:t>length</w:t>
      </w:r>
      <w:r>
        <w:rPr>
          <w:b/>
          <w:bCs/>
          <w:color w:val="000080"/>
          <w:highlight w:val="white"/>
        </w:rPr>
        <w:t>-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;</w:t>
      </w:r>
      <w:r>
        <w:rPr>
          <w:color w:val="000000"/>
          <w:highlight w:val="white"/>
        </w:rPr>
        <w:t xml:space="preserve"> j</w:t>
      </w:r>
      <w:r>
        <w:rPr>
          <w:b/>
          <w:bCs/>
          <w:color w:val="000080"/>
          <w:highlight w:val="white"/>
        </w:rPr>
        <w:t>&gt;=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;</w:t>
      </w:r>
      <w:r>
        <w:rPr>
          <w:color w:val="000000"/>
          <w:highlight w:val="white"/>
        </w:rPr>
        <w:t xml:space="preserve"> i</w:t>
      </w:r>
      <w:r>
        <w:rPr>
          <w:b/>
          <w:bCs/>
          <w:color w:val="000080"/>
          <w:highlight w:val="white"/>
        </w:rPr>
        <w:t>++,--</w:t>
      </w:r>
      <w:r>
        <w:rPr>
          <w:color w:val="000000"/>
          <w:highlight w:val="white"/>
        </w:rPr>
        <w:t>j</w:t>
      </w:r>
      <w:r>
        <w:rPr>
          <w:b/>
          <w:bCs/>
          <w:color w:val="000080"/>
          <w:highlight w:val="white"/>
        </w:rPr>
        <w:t>){</w:t>
      </w:r>
    </w:p>
    <w:p w:rsidR="004E68B8" w:rsidRDefault="004E68B8" w:rsidP="004E68B8">
      <w:pPr>
        <w:pStyle w:val="NoSpacing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to</w:t>
      </w:r>
      <w:r>
        <w:rPr>
          <w:b/>
          <w:bCs/>
          <w:color w:val="000080"/>
          <w:highlight w:val="white"/>
        </w:rPr>
        <w:t>[</w:t>
      </w:r>
      <w:r>
        <w:rPr>
          <w:color w:val="000000"/>
          <w:highlight w:val="white"/>
        </w:rPr>
        <w:t>j</w:t>
      </w:r>
      <w:r>
        <w:rPr>
          <w:b/>
          <w:bCs/>
          <w:color w:val="000080"/>
          <w:highlight w:val="white"/>
        </w:rPr>
        <w:t>]=</w:t>
      </w:r>
      <w:r>
        <w:rPr>
          <w:color w:val="000000"/>
          <w:highlight w:val="white"/>
        </w:rPr>
        <w:t>from</w:t>
      </w:r>
      <w:r>
        <w:rPr>
          <w:b/>
          <w:bCs/>
          <w:color w:val="000080"/>
          <w:highlight w:val="white"/>
        </w:rPr>
        <w:t>[</w:t>
      </w:r>
      <w:r>
        <w:rPr>
          <w:color w:val="000000"/>
          <w:highlight w:val="white"/>
        </w:rPr>
        <w:t>i</w:t>
      </w:r>
      <w:r>
        <w:rPr>
          <w:b/>
          <w:bCs/>
          <w:color w:val="000080"/>
          <w:highlight w:val="white"/>
        </w:rPr>
        <w:t>];</w:t>
      </w:r>
    </w:p>
    <w:p w:rsidR="004E68B8" w:rsidRDefault="004E68B8" w:rsidP="004E68B8">
      <w:pPr>
        <w:pStyle w:val="NoSpacing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4E68B8" w:rsidRDefault="004E68B8" w:rsidP="004E68B8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4E68B8" w:rsidRDefault="004E68B8" w:rsidP="004E68B8">
      <w:r>
        <w:t>Sok gond van ezzel még.</w:t>
      </w:r>
    </w:p>
    <w:p w:rsidR="001A1FD5" w:rsidRDefault="001A1FD5" w:rsidP="004E68B8">
      <w:r>
        <w:t xml:space="preserve">Mi van, ha </w:t>
      </w:r>
      <w:r w:rsidRPr="001A1FD5">
        <w:rPr>
          <w:rStyle w:val="NoSpacingChar"/>
        </w:rPr>
        <w:t>null</w:t>
      </w:r>
      <w:proofErr w:type="spellStart"/>
      <w:r>
        <w:t>-t</w:t>
      </w:r>
      <w:proofErr w:type="spellEnd"/>
      <w:r>
        <w:t xml:space="preserve"> kapunk tömb helyett? </w:t>
      </w:r>
      <w:r w:rsidRPr="001A1FD5">
        <w:rPr>
          <w:rStyle w:val="NoSpacingChar"/>
        </w:rPr>
        <w:t>NullPointerException</w:t>
      </w:r>
    </w:p>
    <w:p w:rsidR="001A1FD5" w:rsidRDefault="001A1FD5" w:rsidP="004E68B8">
      <w:r>
        <w:t xml:space="preserve">Mi van, ha nem egyforma hosszúságúak. Túlindexeljük a </w:t>
      </w:r>
      <w:r w:rsidRPr="001A1FD5">
        <w:rPr>
          <w:rStyle w:val="NoSpacingChar"/>
        </w:rPr>
        <w:t>from</w:t>
      </w:r>
      <w:r>
        <w:t xml:space="preserve"> tömböt. Kivételt kapunk: </w:t>
      </w:r>
      <w:r w:rsidRPr="001A1FD5">
        <w:rPr>
          <w:rStyle w:val="NoSpacingChar"/>
        </w:rPr>
        <w:t>java.lang.ArrayIndexOutOfBoundsException</w:t>
      </w:r>
    </w:p>
    <w:p w:rsidR="001A1FD5" w:rsidRDefault="001A1FD5" w:rsidP="001A1FD5">
      <w:r>
        <w:t xml:space="preserve">Önmagába </w:t>
      </w:r>
      <w:r w:rsidR="0075593E">
        <w:t>s</w:t>
      </w:r>
      <w:r>
        <w:t xml:space="preserve">em másol helyesen: </w:t>
      </w:r>
      <m:oMath>
        <m:r>
          <w:rPr>
            <w:rFonts w:ascii="Cambria Math" w:hAnsi="Cambria Math"/>
          </w:rPr>
          <m:t>copyReverse(t, t)</m:t>
        </m:r>
      </m:oMath>
      <w:r w:rsidR="0075593E">
        <w:rPr>
          <w:rFonts w:eastAsiaTheme="minorEastAsia"/>
        </w:rPr>
        <w:t xml:space="preserve"> Aliasing jelenség: </w:t>
      </w:r>
      <m:oMath>
        <m:r>
          <w:rPr>
            <w:rFonts w:ascii="Cambria Math" w:eastAsiaTheme="minorEastAsia" w:hAnsi="Cambria Math"/>
          </w:rPr>
          <m:t>from=to=t</m:t>
        </m:r>
      </m:oMath>
      <w:r w:rsidR="0075593E">
        <w:rPr>
          <w:rFonts w:eastAsiaTheme="minorEastAsia"/>
        </w:rPr>
        <w:t>, ezért 1,2,3,4,5 megfordítva 1,2,3,2,1 lesz.</w:t>
      </w:r>
    </w:p>
    <w:p w:rsidR="004E68B8" w:rsidRDefault="004E68B8" w:rsidP="004E68B8">
      <w:pPr>
        <w:pStyle w:val="Heading2"/>
      </w:pPr>
      <w:proofErr w:type="spellStart"/>
      <w:r>
        <w:t>Javadoc</w:t>
      </w:r>
      <w:proofErr w:type="spellEnd"/>
    </w:p>
    <w:p w:rsidR="00AC6D5B" w:rsidRDefault="004E68B8" w:rsidP="00503A17">
      <w:r>
        <w:t>Kigyűjti a deklarációkat és a rájuk vonatkozó dokumentációs megjegyzéseket.</w:t>
      </w:r>
    </w:p>
    <w:p w:rsidR="00D05BEE" w:rsidRDefault="004E68B8" w:rsidP="004E68B8">
      <w:pPr>
        <w:pStyle w:val="Heading3"/>
      </w:pPr>
      <w:r>
        <w:t>Dokumentációs megjegyzés</w:t>
      </w:r>
    </w:p>
    <w:p w:rsidR="004E68B8" w:rsidRDefault="0075593E" w:rsidP="004E68B8">
      <w:r>
        <w:t xml:space="preserve">Tartalmazhat HTML-t, </w:t>
      </w:r>
      <m:oMath>
        <m:r>
          <w:rPr>
            <w:rFonts w:ascii="Cambria Math" w:hAnsi="Cambria Math"/>
          </w:rPr>
          <m:t>/**</m:t>
        </m:r>
      </m:oMath>
      <w:r>
        <w:t xml:space="preserve"> és </w:t>
      </w:r>
      <m:oMath>
        <m:r>
          <w:rPr>
            <w:rFonts w:ascii="Cambria Math" w:hAnsi="Cambria Math"/>
          </w:rPr>
          <m:t>*/</m:t>
        </m:r>
      </m:oMath>
      <w:r>
        <w:t xml:space="preserve"> között van. Első mondata összefoglalás.</w:t>
      </w:r>
    </w:p>
    <w:p w:rsidR="0075593E" w:rsidRDefault="0075593E" w:rsidP="004E68B8">
      <w:r>
        <w:t>A dokumentált dolog fölött van.</w:t>
      </w:r>
    </w:p>
    <w:p w:rsidR="00026E90" w:rsidRDefault="00026E90" w:rsidP="004E68B8">
      <w:r>
        <w:t xml:space="preserve">Beadandóban elvárt a szép dokumentáció. </w:t>
      </w:r>
      <w:proofErr w:type="spellStart"/>
      <w:r>
        <w:t>ZH-n</w:t>
      </w:r>
      <w:proofErr w:type="spellEnd"/>
      <w:r>
        <w:t xml:space="preserve"> nem.</w:t>
      </w:r>
    </w:p>
    <w:p w:rsidR="00026E90" w:rsidRDefault="00026E90" w:rsidP="00026E90">
      <w:pPr>
        <w:pStyle w:val="Heading2"/>
      </w:pPr>
      <w:r>
        <w:t>Defenzív programozás (</w:t>
      </w:r>
      <w:proofErr w:type="spellStart"/>
      <w:r>
        <w:t>assert</w:t>
      </w:r>
      <w:proofErr w:type="spellEnd"/>
      <w:r>
        <w:t>)</w:t>
      </w:r>
    </w:p>
    <w:p w:rsidR="00026E90" w:rsidRDefault="00026E90" w:rsidP="004E68B8">
      <w:r>
        <w:t>Hibákat elkerülő</w:t>
      </w:r>
      <w:r w:rsidR="000553B5">
        <w:t xml:space="preserve"> kód</w:t>
      </w:r>
      <w:r>
        <w:t>.</w:t>
      </w:r>
    </w:p>
    <w:p w:rsidR="00026E90" w:rsidRDefault="00026E90" w:rsidP="004E68B8">
      <w:r>
        <w:t>Elvárt feltételek meglétét ellenőrzi.</w:t>
      </w:r>
    </w:p>
    <w:p w:rsidR="000553B5" w:rsidRPr="004E68B8" w:rsidRDefault="000553B5" w:rsidP="004E68B8">
      <w:r>
        <w:t>Fordítás közben kikapcsolható az "</w:t>
      </w:r>
      <w:r w:rsidRPr="000553B5">
        <w:rPr>
          <w:lang w:val="en-US"/>
        </w:rPr>
        <w:t>Enable</w:t>
      </w:r>
      <w:r>
        <w:t xml:space="preserve"> </w:t>
      </w:r>
      <w:r w:rsidRPr="000553B5">
        <w:rPr>
          <w:lang w:val="en-US"/>
        </w:rPr>
        <w:t>assertions</w:t>
      </w:r>
      <w:r>
        <w:t xml:space="preserve">", hogy gyorsabban fusson, ne legyen futás idei </w:t>
      </w:r>
      <w:r w:rsidRPr="000553B5">
        <w:rPr>
          <w:lang w:val="en-US"/>
        </w:rPr>
        <w:t>overhead</w:t>
      </w:r>
      <w:r>
        <w:t>.</w:t>
      </w:r>
    </w:p>
    <w:p w:rsidR="00D05BEE" w:rsidRDefault="00026E90" w:rsidP="00026E90">
      <w:pPr>
        <w:pStyle w:val="Heading2"/>
      </w:pPr>
      <w:r>
        <w:lastRenderedPageBreak/>
        <w:t>Javított kód</w:t>
      </w:r>
    </w:p>
    <w:p w:rsidR="00026E90" w:rsidRDefault="00026E90" w:rsidP="00026E90">
      <w:pPr>
        <w:pStyle w:val="NoSpacing"/>
        <w:rPr>
          <w:color w:val="008080"/>
          <w:highlight w:val="white"/>
        </w:rPr>
      </w:pPr>
      <w:r>
        <w:rPr>
          <w:color w:val="008080"/>
          <w:highlight w:val="white"/>
        </w:rPr>
        <w:t>/** Copies the contents of &lt;code&gt;from&lt;/code&gt; to &lt;code&gt;to&lt;/code&gt; in reverse order.</w:t>
      </w:r>
    </w:p>
    <w:p w:rsidR="00026E90" w:rsidRDefault="00026E90" w:rsidP="00026E90">
      <w:pPr>
        <w:pStyle w:val="NoSpacing"/>
        <w:rPr>
          <w:highlight w:val="white"/>
        </w:rPr>
      </w:pPr>
      <w:r>
        <w:rPr>
          <w:color w:val="008080"/>
          <w:highlight w:val="white"/>
        </w:rPr>
        <w:t xml:space="preserve"> * Requirements: &lt;code&gt;from!=null &amp;&amp; to!=null &amp;&amp; from.length==to.length &amp;&amp; from!=to&lt;/code&gt; */</w:t>
      </w:r>
    </w:p>
    <w:p w:rsidR="00026E90" w:rsidRDefault="00026E90" w:rsidP="00026E90">
      <w:pPr>
        <w:pStyle w:val="NoSpacing"/>
        <w:rPr>
          <w:highlight w:val="white"/>
        </w:rPr>
      </w:pPr>
      <w:r>
        <w:rPr>
          <w:color w:val="8000FF"/>
          <w:highlight w:val="white"/>
        </w:rPr>
        <w:t>void</w:t>
      </w:r>
      <w:r>
        <w:rPr>
          <w:highlight w:val="white"/>
        </w:rPr>
        <w:t xml:space="preserve"> copyReverse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from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to</w:t>
      </w:r>
      <w:r>
        <w:rPr>
          <w:b/>
          <w:bCs/>
          <w:color w:val="000080"/>
          <w:highlight w:val="white"/>
        </w:rPr>
        <w:t>){</w:t>
      </w:r>
    </w:p>
    <w:p w:rsidR="00026E90" w:rsidRDefault="00026E90" w:rsidP="00026E90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assert</w:t>
      </w:r>
      <w:r>
        <w:rPr>
          <w:highlight w:val="white"/>
        </w:rPr>
        <w:t xml:space="preserve"> from</w:t>
      </w:r>
      <w:r>
        <w:rPr>
          <w:b/>
          <w:bCs/>
          <w:color w:val="000080"/>
          <w:highlight w:val="white"/>
        </w:rPr>
        <w:t>!=</w:t>
      </w:r>
      <w:r>
        <w:rPr>
          <w:b/>
          <w:bCs/>
          <w:color w:val="0000FF"/>
          <w:highlight w:val="white"/>
        </w:rPr>
        <w:t>null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&amp;&amp;</w:t>
      </w:r>
      <w:r>
        <w:rPr>
          <w:highlight w:val="white"/>
        </w:rPr>
        <w:t xml:space="preserve"> to</w:t>
      </w:r>
      <w:r>
        <w:rPr>
          <w:b/>
          <w:bCs/>
          <w:color w:val="000080"/>
          <w:highlight w:val="white"/>
        </w:rPr>
        <w:t>!=</w:t>
      </w:r>
      <w:r>
        <w:rPr>
          <w:b/>
          <w:bCs/>
          <w:color w:val="0000FF"/>
          <w:highlight w:val="white"/>
        </w:rPr>
        <w:t>null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&amp;&amp;</w:t>
      </w:r>
      <w:r>
        <w:rPr>
          <w:highlight w:val="white"/>
        </w:rPr>
        <w:t xml:space="preserve"> from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length</w:t>
      </w:r>
      <w:r>
        <w:rPr>
          <w:b/>
          <w:bCs/>
          <w:color w:val="000080"/>
          <w:highlight w:val="white"/>
        </w:rPr>
        <w:t>==</w:t>
      </w:r>
      <w:r>
        <w:rPr>
          <w:highlight w:val="white"/>
        </w:rPr>
        <w:t>to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 xml:space="preserve">length </w:t>
      </w:r>
      <w:r>
        <w:rPr>
          <w:b/>
          <w:bCs/>
          <w:color w:val="000080"/>
          <w:highlight w:val="white"/>
        </w:rPr>
        <w:t>&amp;&amp;</w:t>
      </w:r>
      <w:r>
        <w:rPr>
          <w:highlight w:val="white"/>
        </w:rPr>
        <w:t xml:space="preserve"> from</w:t>
      </w:r>
      <w:r>
        <w:rPr>
          <w:b/>
          <w:bCs/>
          <w:color w:val="000080"/>
          <w:highlight w:val="white"/>
        </w:rPr>
        <w:t>!=</w:t>
      </w:r>
      <w:r>
        <w:rPr>
          <w:highlight w:val="white"/>
        </w:rPr>
        <w:t>to</w:t>
      </w:r>
      <w:r>
        <w:rPr>
          <w:b/>
          <w:bCs/>
          <w:color w:val="000080"/>
          <w:highlight w:val="white"/>
        </w:rPr>
        <w:t>;</w:t>
      </w:r>
    </w:p>
    <w:p w:rsidR="00026E90" w:rsidRDefault="00026E90" w:rsidP="00026E90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for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i</w:t>
      </w:r>
      <w:r>
        <w:rPr>
          <w:b/>
          <w:bCs/>
          <w:color w:val="000080"/>
          <w:highlight w:val="white"/>
        </w:rPr>
        <w:t>=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j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to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length</w:t>
      </w:r>
      <w:r>
        <w:rPr>
          <w:b/>
          <w:bCs/>
          <w:color w:val="000080"/>
          <w:highlight w:val="white"/>
        </w:rPr>
        <w:t>-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j</w:t>
      </w:r>
      <w:r>
        <w:rPr>
          <w:b/>
          <w:bCs/>
          <w:color w:val="000080"/>
          <w:highlight w:val="white"/>
        </w:rPr>
        <w:t>&gt;=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 xml:space="preserve"> i</w:t>
      </w:r>
      <w:r>
        <w:rPr>
          <w:b/>
          <w:bCs/>
          <w:color w:val="000080"/>
          <w:highlight w:val="white"/>
        </w:rPr>
        <w:t>++,--</w:t>
      </w:r>
      <w:r>
        <w:rPr>
          <w:highlight w:val="white"/>
        </w:rPr>
        <w:t>j</w:t>
      </w:r>
      <w:r>
        <w:rPr>
          <w:b/>
          <w:bCs/>
          <w:color w:val="000080"/>
          <w:highlight w:val="white"/>
        </w:rPr>
        <w:t>){</w:t>
      </w:r>
    </w:p>
    <w:p w:rsidR="00026E90" w:rsidRDefault="00026E90" w:rsidP="00026E90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to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j</w:t>
      </w:r>
      <w:r>
        <w:rPr>
          <w:b/>
          <w:bCs/>
          <w:color w:val="000080"/>
          <w:highlight w:val="white"/>
        </w:rPr>
        <w:t>]=</w:t>
      </w:r>
      <w:r>
        <w:rPr>
          <w:highlight w:val="white"/>
        </w:rPr>
        <w:t>from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];</w:t>
      </w:r>
    </w:p>
    <w:p w:rsidR="00026E90" w:rsidRDefault="00026E90" w:rsidP="00026E90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026E90" w:rsidRDefault="00026E90" w:rsidP="00026E90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026E90" w:rsidRDefault="000553B5" w:rsidP="000553B5">
      <w:pPr>
        <w:pStyle w:val="Heading2"/>
      </w:pPr>
      <w:r>
        <w:t>Van-e élet a primitív tömbökön kívül?</w:t>
      </w:r>
    </w:p>
    <w:p w:rsidR="000553B5" w:rsidRDefault="000553B5" w:rsidP="000553B5">
      <w:r>
        <w:t xml:space="preserve">Készíthetünk-e referenciákból tömböt? Objektum tömböt </w:t>
      </w:r>
      <w:r w:rsidR="0072647F">
        <w:t xml:space="preserve">közvetlenül </w:t>
      </w:r>
      <w:r>
        <w:t>nem lehet, de objektumreferenciák lehetnek egymás mellett.</w:t>
      </w:r>
    </w:p>
    <w:p w:rsidR="000553B5" w:rsidRDefault="008C06DA" w:rsidP="00B3260F">
      <w:pPr>
        <w:pStyle w:val="Heading2"/>
      </w:pPr>
      <w:r>
        <w:t>Primitív</w:t>
      </w:r>
      <w:r w:rsidR="0072647F">
        <w:t xml:space="preserve"> elemek tömbje, pl.</w:t>
      </w:r>
      <w:r>
        <w:t xml:space="preserve">: </w:t>
      </w:r>
      <m:oMath>
        <m:r>
          <w:rPr>
            <w:rFonts w:ascii="Cambria Math" w:hAnsi="Cambria Math"/>
          </w:rPr>
          <m:t>int[]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</w:tblGrid>
      <w:tr w:rsidR="008C06DA" w:rsidTr="008C06DA">
        <w:tc>
          <w:tcPr>
            <w:tcW w:w="456" w:type="dxa"/>
          </w:tcPr>
          <w:p w:rsidR="008C06DA" w:rsidRDefault="008C06DA" w:rsidP="000553B5">
            <w:r>
              <w:t>1</w:t>
            </w:r>
          </w:p>
        </w:tc>
        <w:tc>
          <w:tcPr>
            <w:tcW w:w="456" w:type="dxa"/>
          </w:tcPr>
          <w:p w:rsidR="008C06DA" w:rsidRDefault="008C06DA" w:rsidP="000553B5">
            <w:r>
              <w:t>2</w:t>
            </w:r>
          </w:p>
        </w:tc>
        <w:tc>
          <w:tcPr>
            <w:tcW w:w="456" w:type="dxa"/>
          </w:tcPr>
          <w:p w:rsidR="008C06DA" w:rsidRDefault="008C06DA" w:rsidP="000553B5">
            <w:r>
              <w:t>3</w:t>
            </w:r>
          </w:p>
        </w:tc>
      </w:tr>
    </w:tbl>
    <w:p w:rsidR="008C06DA" w:rsidRDefault="008C06DA" w:rsidP="000553B5">
      <w:r>
        <w:t>3*4 byte</w:t>
      </w:r>
    </w:p>
    <w:p w:rsidR="008C06DA" w:rsidRDefault="008C06DA" w:rsidP="00B3260F">
      <w:pPr>
        <w:pStyle w:val="Heading2"/>
      </w:pPr>
      <w:r>
        <w:t>Referenciák tömbje</w:t>
      </w:r>
      <w:r w:rsidR="0072647F">
        <w:t>, pl.</w:t>
      </w:r>
      <w:r>
        <w:t xml:space="preserve">: </w:t>
      </w:r>
      <m:oMath>
        <m:r>
          <w:rPr>
            <w:rFonts w:ascii="Cambria Math" w:hAnsi="Cambria Math"/>
          </w:rPr>
          <m:t>String[]</m:t>
        </m:r>
      </m:oMath>
    </w:p>
    <w:p w:rsidR="008C06DA" w:rsidRDefault="008C06DA" w:rsidP="000553B5">
      <w:r>
        <w:t xml:space="preserve">Nem </w:t>
      </w:r>
      <w:proofErr w:type="spellStart"/>
      <w:r>
        <w:t>String-ek</w:t>
      </w:r>
      <w:proofErr w:type="spellEnd"/>
      <w:r>
        <w:t xml:space="preserve"> vannak egymás mellett. Egyforma méretű adatokkal működik csak az indexelés.</w:t>
      </w:r>
    </w:p>
    <w:tbl>
      <w:tblPr>
        <w:tblStyle w:val="TableGrid"/>
        <w:tblW w:w="0" w:type="auto"/>
        <w:tblInd w:w="3" w:type="dxa"/>
        <w:tblLook w:val="04A0" w:firstRow="1" w:lastRow="0" w:firstColumn="1" w:lastColumn="0" w:noHBand="0" w:noVBand="1"/>
      </w:tblPr>
      <w:tblGrid>
        <w:gridCol w:w="1401"/>
        <w:gridCol w:w="1401"/>
        <w:gridCol w:w="1401"/>
      </w:tblGrid>
      <w:tr w:rsidR="008C06DA" w:rsidTr="008C06DA">
        <w:tc>
          <w:tcPr>
            <w:tcW w:w="1401" w:type="dxa"/>
          </w:tcPr>
          <w:p w:rsidR="008C06DA" w:rsidRDefault="008C06DA" w:rsidP="000553B5">
            <w:r>
              <w:t>→objektum</w:t>
            </w:r>
          </w:p>
        </w:tc>
        <w:tc>
          <w:tcPr>
            <w:tcW w:w="1401" w:type="dxa"/>
          </w:tcPr>
          <w:p w:rsidR="008C06DA" w:rsidRDefault="008C06DA" w:rsidP="000553B5">
            <w:r>
              <w:t>→objektum</w:t>
            </w:r>
          </w:p>
        </w:tc>
        <w:tc>
          <w:tcPr>
            <w:tcW w:w="1401" w:type="dxa"/>
          </w:tcPr>
          <w:p w:rsidR="008C06DA" w:rsidRDefault="008C06DA" w:rsidP="000553B5">
            <w:r>
              <w:t>→objektum</w:t>
            </w:r>
          </w:p>
        </w:tc>
      </w:tr>
    </w:tbl>
    <w:p w:rsidR="008C06DA" w:rsidRPr="000553B5" w:rsidRDefault="008C06DA" w:rsidP="000553B5">
      <w:r w:rsidRPr="008C06DA">
        <w:rPr>
          <w:bdr w:val="single" w:sz="4" w:space="0" w:color="auto"/>
        </w:rPr>
        <w:t>"a"</w:t>
      </w:r>
      <w:r>
        <w:t xml:space="preserve">, </w:t>
      </w:r>
      <w:r w:rsidRPr="008C06DA">
        <w:rPr>
          <w:bdr w:val="single" w:sz="4" w:space="0" w:color="auto"/>
        </w:rPr>
        <w:t>"</w:t>
      </w:r>
      <w:proofErr w:type="spellStart"/>
      <w:r w:rsidRPr="008C06DA">
        <w:rPr>
          <w:bdr w:val="single" w:sz="4" w:space="0" w:color="auto"/>
        </w:rPr>
        <w:t>bb</w:t>
      </w:r>
      <w:proofErr w:type="spellEnd"/>
      <w:r w:rsidRPr="008C06DA">
        <w:rPr>
          <w:bdr w:val="single" w:sz="4" w:space="0" w:color="auto"/>
        </w:rPr>
        <w:t>"</w:t>
      </w:r>
      <w:r>
        <w:t xml:space="preserve">, </w:t>
      </w:r>
      <w:r w:rsidRPr="008C06DA">
        <w:rPr>
          <w:bdr w:val="single" w:sz="4" w:space="0" w:color="auto"/>
        </w:rPr>
        <w:t>"</w:t>
      </w:r>
      <w:proofErr w:type="spellStart"/>
      <w:r w:rsidRPr="008C06DA">
        <w:rPr>
          <w:bdr w:val="single" w:sz="4" w:space="0" w:color="auto"/>
        </w:rPr>
        <w:t>ccc</w:t>
      </w:r>
      <w:proofErr w:type="spellEnd"/>
      <w:r w:rsidRPr="008C06DA">
        <w:rPr>
          <w:bdr w:val="single" w:sz="4" w:space="0" w:color="auto"/>
        </w:rPr>
        <w:t>"</w:t>
      </w:r>
    </w:p>
    <w:p w:rsidR="008C06DA" w:rsidRDefault="008C06DA" w:rsidP="008C06DA">
      <w:pPr>
        <w:pStyle w:val="NoSpacing"/>
        <w:rPr>
          <w:highlight w:val="white"/>
        </w:rPr>
      </w:pPr>
      <w:r>
        <w:rPr>
          <w:highlight w:val="white"/>
        </w:rPr>
        <w:t>String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s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String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06DA" w:rsidTr="008C06DA">
        <w:tc>
          <w:tcPr>
            <w:tcW w:w="3005" w:type="dxa"/>
          </w:tcPr>
          <w:p w:rsidR="008C06DA" w:rsidRDefault="008C06DA" w:rsidP="00503A17">
            <w:r>
              <w:t>→</w:t>
            </w:r>
            <w:proofErr w:type="gramStart"/>
            <w:r>
              <w:t>null</w:t>
            </w:r>
            <w:proofErr w:type="gramEnd"/>
          </w:p>
        </w:tc>
        <w:tc>
          <w:tcPr>
            <w:tcW w:w="3005" w:type="dxa"/>
          </w:tcPr>
          <w:p w:rsidR="008C06DA" w:rsidRDefault="008C06DA" w:rsidP="00503A17">
            <w:r>
              <w:t>→</w:t>
            </w:r>
            <w:proofErr w:type="gramStart"/>
            <w:r>
              <w:t>null</w:t>
            </w:r>
            <w:proofErr w:type="gramEnd"/>
          </w:p>
        </w:tc>
        <w:tc>
          <w:tcPr>
            <w:tcW w:w="3006" w:type="dxa"/>
          </w:tcPr>
          <w:p w:rsidR="008C06DA" w:rsidRDefault="008C06DA" w:rsidP="00503A17">
            <w:r>
              <w:t>→</w:t>
            </w:r>
            <w:proofErr w:type="gramStart"/>
            <w:r>
              <w:t>null</w:t>
            </w:r>
            <w:proofErr w:type="gramEnd"/>
          </w:p>
        </w:tc>
      </w:tr>
    </w:tbl>
    <w:p w:rsidR="00D05BEE" w:rsidRDefault="003F58E8" w:rsidP="003F58E8">
      <w:pPr>
        <w:pStyle w:val="NoSpacing"/>
      </w:pPr>
      <w:r>
        <w:rPr>
          <w:highlight w:val="white"/>
        </w:rPr>
        <w:t>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]=</w:t>
      </w:r>
      <w:r>
        <w:rPr>
          <w:color w:val="808080"/>
          <w:highlight w:val="white"/>
        </w:rPr>
        <w:t>"a"</w:t>
      </w:r>
      <w:r>
        <w:rPr>
          <w:b/>
          <w:bCs/>
          <w:color w:val="000080"/>
          <w:highlight w:val="white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F58E8" w:rsidTr="003F58E8">
        <w:tc>
          <w:tcPr>
            <w:tcW w:w="3005" w:type="dxa"/>
          </w:tcPr>
          <w:p w:rsidR="003F58E8" w:rsidRDefault="003F58E8" w:rsidP="00503A17">
            <w:r>
              <w:t>→"a"</w:t>
            </w:r>
          </w:p>
        </w:tc>
        <w:tc>
          <w:tcPr>
            <w:tcW w:w="3005" w:type="dxa"/>
          </w:tcPr>
          <w:p w:rsidR="003F58E8" w:rsidRDefault="003F58E8" w:rsidP="00503A17">
            <w:r>
              <w:t>→</w:t>
            </w:r>
            <w:proofErr w:type="gramStart"/>
            <w:r>
              <w:t>null</w:t>
            </w:r>
            <w:proofErr w:type="gramEnd"/>
          </w:p>
        </w:tc>
        <w:tc>
          <w:tcPr>
            <w:tcW w:w="3006" w:type="dxa"/>
          </w:tcPr>
          <w:p w:rsidR="003F58E8" w:rsidRDefault="003F58E8" w:rsidP="00503A17">
            <w:r>
              <w:t>→</w:t>
            </w:r>
            <w:proofErr w:type="gramStart"/>
            <w:r>
              <w:t>null</w:t>
            </w:r>
            <w:proofErr w:type="gramEnd"/>
          </w:p>
        </w:tc>
      </w:tr>
    </w:tbl>
    <w:p w:rsidR="00D05BEE" w:rsidRDefault="003F58E8" w:rsidP="003F58E8">
      <w:pPr>
        <w:pStyle w:val="NoSpacing"/>
      </w:pPr>
      <w:r>
        <w:rPr>
          <w:highlight w:val="white"/>
        </w:rPr>
        <w:t>Pont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ps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];</w:t>
      </w:r>
    </w:p>
    <w:p w:rsidR="003F58E8" w:rsidRDefault="003F58E8" w:rsidP="00503A17">
      <w:r>
        <w:t xml:space="preserve">Tömb elemeit is meg kell </w:t>
      </w:r>
      <w:proofErr w:type="spellStart"/>
      <w:r>
        <w:t>new-zni</w:t>
      </w:r>
      <w:proofErr w:type="spellEnd"/>
      <w:r>
        <w:t>:</w:t>
      </w:r>
    </w:p>
    <w:p w:rsidR="003F58E8" w:rsidRDefault="003F58E8" w:rsidP="003F58E8">
      <w:pPr>
        <w:pStyle w:val="NoSpacing"/>
      </w:pPr>
      <w:r>
        <w:rPr>
          <w:highlight w:val="white"/>
        </w:rPr>
        <w:t>ps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]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,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);</w:t>
      </w:r>
    </w:p>
    <w:p w:rsidR="00D05BEE" w:rsidRDefault="008C79A2" w:rsidP="00503A17">
      <w:r w:rsidRPr="008C79A2">
        <w:rPr>
          <w:lang w:val="en-US"/>
        </w:rPr>
        <w:t>Aliasing</w:t>
      </w:r>
      <w:r>
        <w:t xml:space="preserve"> veszélyes.</w:t>
      </w:r>
    </w:p>
    <w:p w:rsidR="0072647F" w:rsidRPr="00E24EC0" w:rsidRDefault="0072647F" w:rsidP="00B3260F">
      <w:pPr>
        <w:pStyle w:val="Heading2"/>
        <w:rPr>
          <w:rFonts w:eastAsiaTheme="minorEastAsia" w:cstheme="minorBidi"/>
        </w:rPr>
      </w:pPr>
      <w:r>
        <w:t xml:space="preserve">Tömbök tömbje, pl.: </w:t>
      </w:r>
      <m:oMath>
        <m:r>
          <w:rPr>
            <w:rFonts w:ascii="Cambria Math" w:hAnsi="Cambria Math"/>
          </w:rPr>
          <m:t>int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matrix</m:t>
        </m:r>
      </m:oMath>
    </w:p>
    <w:p w:rsidR="00D05BEE" w:rsidRDefault="0072647F" w:rsidP="00503A17">
      <w:r>
        <w:t>Ha a tömb olyasmi, mint az objektum, a tömbtípus az olyan, mint egy osztály, akkor nyilván lehet tömbök tömbjét definiálni.</w:t>
      </w:r>
    </w:p>
    <w:p w:rsidR="00D05BEE" w:rsidRDefault="00E24EC0" w:rsidP="00E24EC0">
      <w:pPr>
        <w:pStyle w:val="NoSpacing"/>
      </w:pP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[][]</w:t>
      </w:r>
      <w:r>
        <w:rPr>
          <w:highlight w:val="white"/>
        </w:rPr>
        <w:t xml:space="preserve"> m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][</w:t>
      </w:r>
      <w:r>
        <w:rPr>
          <w:color w:val="FF8000"/>
          <w:highlight w:val="white"/>
        </w:rPr>
        <w:t>2</w:t>
      </w:r>
      <w:r>
        <w:rPr>
          <w:b/>
          <w:bCs/>
          <w:color w:val="000080"/>
          <w:highlight w:val="white"/>
        </w:rPr>
        <w:t>];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501"/>
        <w:gridCol w:w="501"/>
      </w:tblGrid>
      <w:tr w:rsidR="00AF1856" w:rsidTr="00AF1856">
        <w:tc>
          <w:tcPr>
            <w:tcW w:w="501" w:type="dxa"/>
            <w:tcBorders>
              <w:bottom w:val="single" w:sz="4" w:space="0" w:color="auto"/>
            </w:tcBorders>
          </w:tcPr>
          <w:p w:rsidR="00AF1856" w:rsidRDefault="00AF1856" w:rsidP="00503A17"/>
        </w:tc>
        <w:tc>
          <w:tcPr>
            <w:tcW w:w="501" w:type="dxa"/>
            <w:tcBorders>
              <w:bottom w:val="single" w:sz="4" w:space="0" w:color="auto"/>
            </w:tcBorders>
          </w:tcPr>
          <w:p w:rsidR="00AF1856" w:rsidRDefault="00AF1856" w:rsidP="00503A17"/>
        </w:tc>
        <w:tc>
          <w:tcPr>
            <w:tcW w:w="501" w:type="dxa"/>
            <w:tcBorders>
              <w:bottom w:val="single" w:sz="4" w:space="0" w:color="auto"/>
            </w:tcBorders>
          </w:tcPr>
          <w:p w:rsidR="00AF1856" w:rsidRDefault="00AF1856" w:rsidP="00503A17"/>
        </w:tc>
      </w:tr>
      <w:tr w:rsidR="00AF1856" w:rsidTr="00AF1856">
        <w:tc>
          <w:tcPr>
            <w:tcW w:w="501" w:type="dxa"/>
            <w:tcBorders>
              <w:left w:val="nil"/>
              <w:right w:val="nil"/>
            </w:tcBorders>
          </w:tcPr>
          <w:p w:rsidR="00AF1856" w:rsidRDefault="00AF1856" w:rsidP="00503A17">
            <w:r>
              <w:t>↓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:rsidR="00AF1856" w:rsidRDefault="00AF1856" w:rsidP="00503A17">
            <w:r>
              <w:t>↓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:rsidR="00AF1856" w:rsidRDefault="00AF1856" w:rsidP="00503A17">
            <w:r>
              <w:t>↓</w:t>
            </w:r>
          </w:p>
        </w:tc>
      </w:tr>
      <w:tr w:rsidR="00AF1856" w:rsidTr="00AF1856">
        <w:tc>
          <w:tcPr>
            <w:tcW w:w="501" w:type="dxa"/>
          </w:tcPr>
          <w:p w:rsidR="00AF1856" w:rsidRDefault="00AF1856" w:rsidP="00503A17">
            <w:r>
              <w:t>0</w:t>
            </w:r>
          </w:p>
        </w:tc>
        <w:tc>
          <w:tcPr>
            <w:tcW w:w="501" w:type="dxa"/>
          </w:tcPr>
          <w:p w:rsidR="00AF1856" w:rsidRDefault="00AF1856" w:rsidP="00503A17">
            <w:r>
              <w:t>0</w:t>
            </w:r>
          </w:p>
        </w:tc>
        <w:tc>
          <w:tcPr>
            <w:tcW w:w="501" w:type="dxa"/>
          </w:tcPr>
          <w:p w:rsidR="00AF1856" w:rsidRDefault="00AF1856" w:rsidP="00503A17">
            <w:r>
              <w:t>0</w:t>
            </w:r>
          </w:p>
        </w:tc>
      </w:tr>
      <w:tr w:rsidR="00AF1856" w:rsidTr="00AF1856">
        <w:tc>
          <w:tcPr>
            <w:tcW w:w="501" w:type="dxa"/>
          </w:tcPr>
          <w:p w:rsidR="00AF1856" w:rsidRDefault="00AF1856" w:rsidP="00503A17">
            <w:r>
              <w:t>0</w:t>
            </w:r>
          </w:p>
        </w:tc>
        <w:tc>
          <w:tcPr>
            <w:tcW w:w="501" w:type="dxa"/>
          </w:tcPr>
          <w:p w:rsidR="00AF1856" w:rsidRDefault="00AF1856" w:rsidP="00503A17">
            <w:r>
              <w:t>0</w:t>
            </w:r>
          </w:p>
        </w:tc>
        <w:tc>
          <w:tcPr>
            <w:tcW w:w="501" w:type="dxa"/>
          </w:tcPr>
          <w:p w:rsidR="00AF1856" w:rsidRDefault="00AF1856" w:rsidP="00503A17">
            <w:r>
              <w:t>0</w:t>
            </w:r>
          </w:p>
        </w:tc>
      </w:tr>
    </w:tbl>
    <w:p w:rsidR="00D05BEE" w:rsidRDefault="00AF1856" w:rsidP="00AF1856">
      <w:pPr>
        <w:pStyle w:val="NoSpacing"/>
      </w:pPr>
      <w:r>
        <w:rPr>
          <w:highlight w:val="white"/>
        </w:rPr>
        <w:t>m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][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]=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</w:tblGrid>
      <w:tr w:rsidR="00AF1856" w:rsidTr="00AF1856">
        <w:tc>
          <w:tcPr>
            <w:tcW w:w="456" w:type="dxa"/>
          </w:tcPr>
          <w:p w:rsidR="00AF1856" w:rsidRDefault="00AF1856" w:rsidP="00503A17">
            <w:r>
              <w:t>0</w:t>
            </w:r>
          </w:p>
        </w:tc>
        <w:tc>
          <w:tcPr>
            <w:tcW w:w="456" w:type="dxa"/>
          </w:tcPr>
          <w:p w:rsidR="00AF1856" w:rsidRDefault="00AF1856" w:rsidP="00503A17">
            <w:r>
              <w:t>0</w:t>
            </w:r>
          </w:p>
        </w:tc>
        <w:tc>
          <w:tcPr>
            <w:tcW w:w="456" w:type="dxa"/>
          </w:tcPr>
          <w:p w:rsidR="00AF1856" w:rsidRDefault="00AF1856" w:rsidP="00503A17">
            <w:r>
              <w:t>0</w:t>
            </w:r>
          </w:p>
        </w:tc>
      </w:tr>
      <w:tr w:rsidR="00AF1856" w:rsidTr="00AF1856">
        <w:tc>
          <w:tcPr>
            <w:tcW w:w="456" w:type="dxa"/>
          </w:tcPr>
          <w:p w:rsidR="00AF1856" w:rsidRDefault="00AF1856" w:rsidP="00503A17">
            <w:r>
              <w:t>0</w:t>
            </w:r>
          </w:p>
        </w:tc>
        <w:tc>
          <w:tcPr>
            <w:tcW w:w="456" w:type="dxa"/>
          </w:tcPr>
          <w:p w:rsidR="00AF1856" w:rsidRDefault="00AF1856" w:rsidP="00503A17">
            <w:r>
              <w:t>1</w:t>
            </w:r>
          </w:p>
        </w:tc>
        <w:tc>
          <w:tcPr>
            <w:tcW w:w="456" w:type="dxa"/>
          </w:tcPr>
          <w:p w:rsidR="00AF1856" w:rsidRDefault="00AF1856" w:rsidP="00503A17">
            <w:r>
              <w:t>0</w:t>
            </w:r>
          </w:p>
        </w:tc>
      </w:tr>
    </w:tbl>
    <w:p w:rsidR="008E1640" w:rsidRDefault="008E1640" w:rsidP="008E1640">
      <w:pPr>
        <w:pStyle w:val="Heading3"/>
      </w:pPr>
      <w:r>
        <w:t>De ez csak rövidítés</w:t>
      </w:r>
    </w:p>
    <w:p w:rsidR="008E1640" w:rsidRDefault="008E1640" w:rsidP="008E1640">
      <w:r>
        <w:t>A fenti csak rövidítés, ami több dimenzióban kényelmesebbé teszi a munkát.</w:t>
      </w:r>
    </w:p>
    <w:p w:rsidR="00D05BEE" w:rsidRDefault="00AF1856" w:rsidP="00503A17">
      <w:r>
        <w:t>Ekvivalens, ez történik, ez a valóság:</w:t>
      </w:r>
    </w:p>
    <w:p w:rsidR="00AF1856" w:rsidRDefault="00AF1856" w:rsidP="00AF1856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[][]</w:t>
      </w:r>
      <w:r>
        <w:rPr>
          <w:highlight w:val="white"/>
        </w:rPr>
        <w:t xml:space="preserve"> m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][];</w:t>
      </w:r>
    </w:p>
    <w:p w:rsidR="00AF1856" w:rsidRDefault="00AF1856" w:rsidP="00AF1856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for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i</w:t>
      </w:r>
      <w:r>
        <w:rPr>
          <w:b/>
          <w:bCs/>
          <w:color w:val="000080"/>
          <w:highlight w:val="white"/>
        </w:rPr>
        <w:t>=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m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length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++){</w:t>
      </w:r>
    </w:p>
    <w:p w:rsidR="00AF1856" w:rsidRDefault="00AF1856" w:rsidP="00AF1856">
      <w:pPr>
        <w:pStyle w:val="NoSpacing"/>
        <w:rPr>
          <w:highlight w:val="white"/>
        </w:rPr>
      </w:pPr>
      <w:r>
        <w:rPr>
          <w:highlight w:val="white"/>
        </w:rPr>
        <w:tab/>
        <w:t>m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]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2</w:t>
      </w:r>
      <w:r>
        <w:rPr>
          <w:b/>
          <w:bCs/>
          <w:color w:val="000080"/>
          <w:highlight w:val="white"/>
        </w:rPr>
        <w:t>];</w:t>
      </w:r>
    </w:p>
    <w:p w:rsidR="00AF1856" w:rsidRDefault="00AF1856" w:rsidP="00AF1856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D05BEE" w:rsidRDefault="003D4734" w:rsidP="008E1640">
      <w:pPr>
        <w:pStyle w:val="Heading3"/>
      </w:pPr>
      <w:r w:rsidRPr="003D4734">
        <w:rPr>
          <w:lang w:val="en-US"/>
        </w:rPr>
        <w:t>Aliasing</w:t>
      </w:r>
      <w:r>
        <w:t xml:space="preserve"> veszélyforrás</w:t>
      </w:r>
    </w:p>
    <w:p w:rsidR="003D4734" w:rsidRDefault="003D4734" w:rsidP="003D4734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[][]</w:t>
      </w:r>
      <w:r>
        <w:rPr>
          <w:highlight w:val="white"/>
        </w:rPr>
        <w:t xml:space="preserve"> m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][];</w:t>
      </w:r>
    </w:p>
    <w:p w:rsidR="003D4734" w:rsidRDefault="003D4734" w:rsidP="003D4734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one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2</w:t>
      </w:r>
      <w:r>
        <w:rPr>
          <w:b/>
          <w:bCs/>
          <w:color w:val="000080"/>
          <w:highlight w:val="white"/>
        </w:rPr>
        <w:t>];</w:t>
      </w:r>
    </w:p>
    <w:p w:rsidR="003D4734" w:rsidRDefault="003D4734" w:rsidP="003D4734">
      <w:pPr>
        <w:pStyle w:val="NoSpacing"/>
      </w:pPr>
      <w:r>
        <w:rPr>
          <w:highlight w:val="white"/>
        </w:rPr>
        <w:t>m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]=</w:t>
      </w:r>
      <w:r>
        <w:rPr>
          <w:highlight w:val="white"/>
        </w:rPr>
        <w:t>m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]=</w:t>
      </w:r>
      <w:r>
        <w:rPr>
          <w:highlight w:val="white"/>
        </w:rPr>
        <w:t>m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2</w:t>
      </w:r>
      <w:r>
        <w:rPr>
          <w:b/>
          <w:bCs/>
          <w:color w:val="000080"/>
          <w:highlight w:val="white"/>
        </w:rPr>
        <w:t>]=</w:t>
      </w:r>
      <w:r>
        <w:rPr>
          <w:highlight w:val="white"/>
        </w:rPr>
        <w:t>one</w:t>
      </w:r>
      <w:r>
        <w:rPr>
          <w:b/>
          <w:bCs/>
          <w:color w:val="000080"/>
          <w:highlight w:val="white"/>
        </w:rPr>
        <w:t>;</w:t>
      </w:r>
    </w:p>
    <w:p w:rsidR="00D05BEE" w:rsidRDefault="003D4734" w:rsidP="00503A17">
      <w:r>
        <w:t>Mindhárom ugyan arra a tömbre mutat.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501"/>
        <w:gridCol w:w="501"/>
      </w:tblGrid>
      <w:tr w:rsidR="003D4734" w:rsidTr="008E1640">
        <w:tc>
          <w:tcPr>
            <w:tcW w:w="501" w:type="dxa"/>
            <w:tcBorders>
              <w:bottom w:val="single" w:sz="4" w:space="0" w:color="auto"/>
            </w:tcBorders>
          </w:tcPr>
          <w:p w:rsidR="003D4734" w:rsidRDefault="003D4734" w:rsidP="00E31FB6"/>
        </w:tc>
        <w:tc>
          <w:tcPr>
            <w:tcW w:w="501" w:type="dxa"/>
            <w:tcBorders>
              <w:bottom w:val="single" w:sz="4" w:space="0" w:color="auto"/>
            </w:tcBorders>
          </w:tcPr>
          <w:p w:rsidR="003D4734" w:rsidRDefault="003D4734" w:rsidP="00E31FB6"/>
        </w:tc>
        <w:tc>
          <w:tcPr>
            <w:tcW w:w="501" w:type="dxa"/>
            <w:tcBorders>
              <w:bottom w:val="single" w:sz="4" w:space="0" w:color="auto"/>
            </w:tcBorders>
          </w:tcPr>
          <w:p w:rsidR="003D4734" w:rsidRDefault="003D4734" w:rsidP="00E31FB6"/>
        </w:tc>
      </w:tr>
      <w:tr w:rsidR="003D4734" w:rsidTr="008E1640"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:rsidR="003D4734" w:rsidRDefault="003D4734" w:rsidP="003D4734">
            <m:oMath>
              <m:r>
                <w:rPr>
                  <w:rFonts w:ascii="Cambria Math" w:hAnsi="Cambria Math"/>
                </w:rPr>
                <m:t>↘</m:t>
              </m:r>
            </m:oMath>
            <w:r>
              <w:t xml:space="preserve"> 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 w:rsidR="003D4734" w:rsidRDefault="003D4734" w:rsidP="00E31FB6">
            <w:r>
              <w:t>↓</w:t>
            </w:r>
          </w:p>
        </w:tc>
        <w:tc>
          <w:tcPr>
            <w:tcW w:w="501" w:type="dxa"/>
            <w:tcBorders>
              <w:left w:val="nil"/>
              <w:bottom w:val="nil"/>
              <w:right w:val="nil"/>
            </w:tcBorders>
          </w:tcPr>
          <w:p w:rsidR="003D4734" w:rsidRDefault="003D4734" w:rsidP="003D4734">
            <m:oMathPara>
              <m:oMath>
                <m:r>
                  <w:rPr>
                    <w:rFonts w:ascii="Cambria Math" w:hAnsi="Cambria Math"/>
                  </w:rPr>
                  <m:t>↙</m:t>
                </m:r>
              </m:oMath>
            </m:oMathPara>
          </w:p>
        </w:tc>
      </w:tr>
      <w:tr w:rsidR="003D4734" w:rsidTr="008E1640">
        <w:tc>
          <w:tcPr>
            <w:tcW w:w="501" w:type="dxa"/>
            <w:tcBorders>
              <w:top w:val="nil"/>
              <w:left w:val="nil"/>
              <w:bottom w:val="nil"/>
            </w:tcBorders>
          </w:tcPr>
          <w:p w:rsidR="003D4734" w:rsidRDefault="003D4734" w:rsidP="00E31FB6"/>
        </w:tc>
        <w:tc>
          <w:tcPr>
            <w:tcW w:w="501" w:type="dxa"/>
          </w:tcPr>
          <w:p w:rsidR="003D4734" w:rsidRDefault="003D4734" w:rsidP="00E31FB6">
            <w:r>
              <w:t>0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</w:tcPr>
          <w:p w:rsidR="003D4734" w:rsidRDefault="003D4734" w:rsidP="00E31FB6"/>
        </w:tc>
      </w:tr>
      <w:tr w:rsidR="003D4734" w:rsidTr="008E1640">
        <w:tc>
          <w:tcPr>
            <w:tcW w:w="501" w:type="dxa"/>
            <w:tcBorders>
              <w:top w:val="nil"/>
              <w:left w:val="nil"/>
              <w:bottom w:val="nil"/>
            </w:tcBorders>
          </w:tcPr>
          <w:p w:rsidR="003D4734" w:rsidRDefault="003D4734" w:rsidP="00E31FB6"/>
        </w:tc>
        <w:tc>
          <w:tcPr>
            <w:tcW w:w="501" w:type="dxa"/>
          </w:tcPr>
          <w:p w:rsidR="003D4734" w:rsidRDefault="003D4734" w:rsidP="00E31FB6">
            <w:r>
              <w:t>0</w:t>
            </w: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</w:tcPr>
          <w:p w:rsidR="003D4734" w:rsidRDefault="003D4734" w:rsidP="00E31FB6"/>
        </w:tc>
      </w:tr>
    </w:tbl>
    <w:p w:rsidR="008E1640" w:rsidRDefault="008E1640" w:rsidP="008E1640">
      <w:pPr>
        <w:pStyle w:val="Heading2"/>
      </w:pPr>
      <w:r>
        <w:t>Tömbök tömbje, amelyben az egyik tömbelem hosszabb, mint a másik tömbelem</w:t>
      </w:r>
    </w:p>
    <w:p w:rsidR="00D05BEE" w:rsidRDefault="005C4454" w:rsidP="00503A17">
      <w:r>
        <w:t>"</w:t>
      </w:r>
      <w:r w:rsidR="003D4734">
        <w:t>Háromszög mátrix</w:t>
      </w:r>
      <w:r>
        <w:t>"</w:t>
      </w:r>
    </w:p>
    <w:p w:rsidR="003D4734" w:rsidRDefault="003D4734" w:rsidP="003D4734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[][]</w:t>
      </w:r>
      <w:r>
        <w:rPr>
          <w:highlight w:val="white"/>
        </w:rPr>
        <w:t xml:space="preserve"> m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][];</w:t>
      </w:r>
    </w:p>
    <w:p w:rsidR="003D4734" w:rsidRDefault="003D4734" w:rsidP="003D4734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for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i</w:t>
      </w:r>
      <w:r>
        <w:rPr>
          <w:b/>
          <w:bCs/>
          <w:color w:val="000080"/>
          <w:highlight w:val="white"/>
        </w:rPr>
        <w:t>=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m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length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++){</w:t>
      </w:r>
    </w:p>
    <w:p w:rsidR="003D4734" w:rsidRDefault="003D4734" w:rsidP="003D4734">
      <w:pPr>
        <w:pStyle w:val="NoSpacing"/>
        <w:rPr>
          <w:highlight w:val="white"/>
        </w:rPr>
      </w:pPr>
      <w:r>
        <w:rPr>
          <w:highlight w:val="white"/>
        </w:rPr>
        <w:tab/>
        <w:t>m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]=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];</w:t>
      </w:r>
    </w:p>
    <w:p w:rsidR="003D4734" w:rsidRDefault="003D4734" w:rsidP="003D4734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tbl>
      <w:tblPr>
        <w:tblStyle w:val="TableGrid"/>
        <w:tblW w:w="0" w:type="auto"/>
        <w:tblInd w:w="3" w:type="dxa"/>
        <w:tblLook w:val="04A0" w:firstRow="1" w:lastRow="0" w:firstColumn="1" w:lastColumn="0" w:noHBand="0" w:noVBand="1"/>
      </w:tblPr>
      <w:tblGrid>
        <w:gridCol w:w="2826"/>
        <w:gridCol w:w="501"/>
        <w:gridCol w:w="501"/>
      </w:tblGrid>
      <w:tr w:rsidR="003D4734" w:rsidTr="005C4454">
        <w:tc>
          <w:tcPr>
            <w:tcW w:w="2826" w:type="dxa"/>
          </w:tcPr>
          <w:p w:rsidR="003D4734" w:rsidRDefault="005C4454" w:rsidP="00503A17">
            <w:r>
              <w:t>→ nulla hosszúságú tömb</w:t>
            </w:r>
          </w:p>
        </w:tc>
        <w:tc>
          <w:tcPr>
            <w:tcW w:w="501" w:type="dxa"/>
          </w:tcPr>
          <w:p w:rsidR="003D4734" w:rsidRDefault="005C4454" w:rsidP="00503A17">
            <w:r>
              <w:t>↓</w:t>
            </w:r>
          </w:p>
        </w:tc>
        <w:tc>
          <w:tcPr>
            <w:tcW w:w="501" w:type="dxa"/>
          </w:tcPr>
          <w:p w:rsidR="003D4734" w:rsidRDefault="005C4454" w:rsidP="00503A17">
            <w:r>
              <w:t>↓</w:t>
            </w:r>
          </w:p>
        </w:tc>
      </w:tr>
      <w:tr w:rsidR="005C4454" w:rsidTr="005C4454">
        <w:tc>
          <w:tcPr>
            <w:tcW w:w="2826" w:type="dxa"/>
            <w:vMerge w:val="restart"/>
            <w:tcBorders>
              <w:left w:val="nil"/>
              <w:bottom w:val="nil"/>
            </w:tcBorders>
          </w:tcPr>
          <w:p w:rsidR="005C4454" w:rsidRDefault="005C4454" w:rsidP="00503A17"/>
        </w:tc>
        <w:tc>
          <w:tcPr>
            <w:tcW w:w="501" w:type="dxa"/>
          </w:tcPr>
          <w:p w:rsidR="005C4454" w:rsidRDefault="005C4454" w:rsidP="00503A17">
            <w:r>
              <w:t>0</w:t>
            </w:r>
          </w:p>
        </w:tc>
        <w:tc>
          <w:tcPr>
            <w:tcW w:w="501" w:type="dxa"/>
          </w:tcPr>
          <w:p w:rsidR="005C4454" w:rsidRDefault="005C4454" w:rsidP="00503A17">
            <w:r>
              <w:t>0</w:t>
            </w:r>
          </w:p>
        </w:tc>
      </w:tr>
      <w:tr w:rsidR="005C4454" w:rsidTr="005C4454">
        <w:tc>
          <w:tcPr>
            <w:tcW w:w="2826" w:type="dxa"/>
            <w:vMerge/>
            <w:tcBorders>
              <w:left w:val="nil"/>
              <w:bottom w:val="nil"/>
              <w:right w:val="nil"/>
            </w:tcBorders>
          </w:tcPr>
          <w:p w:rsidR="005C4454" w:rsidRDefault="005C4454" w:rsidP="00503A17"/>
        </w:tc>
        <w:tc>
          <w:tcPr>
            <w:tcW w:w="501" w:type="dxa"/>
            <w:tcBorders>
              <w:left w:val="nil"/>
              <w:bottom w:val="nil"/>
            </w:tcBorders>
          </w:tcPr>
          <w:p w:rsidR="005C4454" w:rsidRDefault="005C4454" w:rsidP="00503A17"/>
        </w:tc>
        <w:tc>
          <w:tcPr>
            <w:tcW w:w="501" w:type="dxa"/>
          </w:tcPr>
          <w:p w:rsidR="005C4454" w:rsidRDefault="005C4454" w:rsidP="00503A17">
            <w:r>
              <w:t>0</w:t>
            </w:r>
          </w:p>
        </w:tc>
      </w:tr>
    </w:tbl>
    <w:p w:rsidR="003D4734" w:rsidRDefault="005C4454" w:rsidP="00503A17">
      <w:r>
        <w:t>Nem reguláris "téglalap</w:t>
      </w:r>
      <w:r w:rsidR="008E1640">
        <w:t>" mátrixokat is lehet készíteni.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461"/>
        <w:gridCol w:w="461"/>
        <w:gridCol w:w="461"/>
        <w:gridCol w:w="461"/>
        <w:gridCol w:w="461"/>
        <w:gridCol w:w="461"/>
      </w:tblGrid>
      <w:tr w:rsidR="005C4454" w:rsidTr="003328D4">
        <w:tc>
          <w:tcPr>
            <w:tcW w:w="461" w:type="dxa"/>
          </w:tcPr>
          <w:p w:rsidR="005C4454" w:rsidRDefault="003328D4" w:rsidP="00503A17">
            <w:r>
              <w:t>0</w:t>
            </w:r>
          </w:p>
        </w:tc>
        <w:tc>
          <w:tcPr>
            <w:tcW w:w="461" w:type="dxa"/>
          </w:tcPr>
          <w:p w:rsidR="005C4454" w:rsidRDefault="003328D4" w:rsidP="00503A17">
            <w:r>
              <w:t>0</w:t>
            </w:r>
          </w:p>
        </w:tc>
        <w:tc>
          <w:tcPr>
            <w:tcW w:w="461" w:type="dxa"/>
          </w:tcPr>
          <w:p w:rsidR="005C4454" w:rsidRDefault="003328D4" w:rsidP="00503A17">
            <w:r>
              <w:t>0</w:t>
            </w:r>
          </w:p>
        </w:tc>
        <w:tc>
          <w:tcPr>
            <w:tcW w:w="461" w:type="dxa"/>
          </w:tcPr>
          <w:p w:rsidR="005C4454" w:rsidRDefault="003328D4" w:rsidP="00503A17">
            <w:r>
              <w:t>0</w:t>
            </w:r>
          </w:p>
        </w:tc>
        <w:tc>
          <w:tcPr>
            <w:tcW w:w="461" w:type="dxa"/>
          </w:tcPr>
          <w:p w:rsidR="005C4454" w:rsidRDefault="003328D4" w:rsidP="00503A17">
            <w:r>
              <w:t>0</w:t>
            </w:r>
          </w:p>
        </w:tc>
        <w:tc>
          <w:tcPr>
            <w:tcW w:w="461" w:type="dxa"/>
          </w:tcPr>
          <w:p w:rsidR="005C4454" w:rsidRDefault="003328D4" w:rsidP="00503A17">
            <w:r>
              <w:t>0</w:t>
            </w:r>
          </w:p>
        </w:tc>
        <w:tc>
          <w:tcPr>
            <w:tcW w:w="461" w:type="dxa"/>
          </w:tcPr>
          <w:p w:rsidR="005C4454" w:rsidRDefault="003328D4" w:rsidP="00503A17">
            <w:r>
              <w:t>0</w:t>
            </w:r>
          </w:p>
        </w:tc>
      </w:tr>
      <w:tr w:rsidR="003328D4" w:rsidTr="003328D4">
        <w:trPr>
          <w:gridAfter w:val="3"/>
          <w:wAfter w:w="1383" w:type="dxa"/>
        </w:trPr>
        <w:tc>
          <w:tcPr>
            <w:tcW w:w="461" w:type="dxa"/>
          </w:tcPr>
          <w:p w:rsidR="003328D4" w:rsidRDefault="003328D4" w:rsidP="00503A17">
            <w:r>
              <w:t>0</w:t>
            </w:r>
          </w:p>
        </w:tc>
        <w:tc>
          <w:tcPr>
            <w:tcW w:w="461" w:type="dxa"/>
          </w:tcPr>
          <w:p w:rsidR="003328D4" w:rsidRDefault="003328D4" w:rsidP="00503A17">
            <w:r>
              <w:t>0</w:t>
            </w:r>
          </w:p>
        </w:tc>
        <w:tc>
          <w:tcPr>
            <w:tcW w:w="461" w:type="dxa"/>
            <w:tcBorders>
              <w:right w:val="nil"/>
            </w:tcBorders>
          </w:tcPr>
          <w:p w:rsidR="003328D4" w:rsidRDefault="003328D4" w:rsidP="00503A17"/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:rsidR="003328D4" w:rsidRDefault="003328D4" w:rsidP="00503A17"/>
        </w:tc>
      </w:tr>
      <w:tr w:rsidR="003328D4" w:rsidTr="003328D4">
        <w:trPr>
          <w:gridAfter w:val="3"/>
          <w:wAfter w:w="1383" w:type="dxa"/>
        </w:trPr>
        <w:tc>
          <w:tcPr>
            <w:tcW w:w="461" w:type="dxa"/>
          </w:tcPr>
          <w:p w:rsidR="003328D4" w:rsidRDefault="003328D4" w:rsidP="00503A17">
            <w:r>
              <w:t>0</w:t>
            </w:r>
          </w:p>
        </w:tc>
        <w:tc>
          <w:tcPr>
            <w:tcW w:w="461" w:type="dxa"/>
          </w:tcPr>
          <w:p w:rsidR="003328D4" w:rsidRDefault="003328D4" w:rsidP="00503A17">
            <w:r>
              <w:t>0</w:t>
            </w:r>
          </w:p>
        </w:tc>
        <w:tc>
          <w:tcPr>
            <w:tcW w:w="461" w:type="dxa"/>
          </w:tcPr>
          <w:p w:rsidR="003328D4" w:rsidRDefault="003328D4" w:rsidP="00503A17">
            <w:r>
              <w:t>0</w:t>
            </w:r>
          </w:p>
        </w:tc>
        <w:tc>
          <w:tcPr>
            <w:tcW w:w="461" w:type="dxa"/>
          </w:tcPr>
          <w:p w:rsidR="003328D4" w:rsidRDefault="008E1640" w:rsidP="00503A17">
            <w:r>
              <w:t>0</w:t>
            </w:r>
          </w:p>
        </w:tc>
      </w:tr>
    </w:tbl>
    <w:p w:rsidR="003328D4" w:rsidRDefault="003328D4" w:rsidP="00503A17"/>
    <w:tbl>
      <w:tblPr>
        <w:tblStyle w:val="TableGrid"/>
        <w:tblW w:w="0" w:type="auto"/>
        <w:tblInd w:w="3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</w:tblGrid>
      <w:tr w:rsidR="00B3260F" w:rsidTr="00E31FB6"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</w:tr>
      <w:tr w:rsidR="00B3260F" w:rsidTr="00E31FB6"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</w:tr>
      <w:tr w:rsidR="00B3260F" w:rsidTr="00E31FB6">
        <w:tc>
          <w:tcPr>
            <w:tcW w:w="456" w:type="dxa"/>
            <w:vMerge w:val="restart"/>
            <w:tcBorders>
              <w:left w:val="nil"/>
              <w:bottom w:val="nil"/>
            </w:tcBorders>
          </w:tcPr>
          <w:p w:rsidR="00B3260F" w:rsidRDefault="00B3260F" w:rsidP="00503A17"/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</w:tr>
      <w:tr w:rsidR="00B3260F" w:rsidTr="00E31FB6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3260F" w:rsidRDefault="00B3260F" w:rsidP="00503A17"/>
        </w:tc>
        <w:tc>
          <w:tcPr>
            <w:tcW w:w="456" w:type="dxa"/>
            <w:vMerge w:val="restart"/>
            <w:tcBorders>
              <w:left w:val="nil"/>
              <w:bottom w:val="nil"/>
            </w:tcBorders>
          </w:tcPr>
          <w:p w:rsidR="00B3260F" w:rsidRDefault="00B3260F" w:rsidP="00503A17"/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</w:tr>
      <w:tr w:rsidR="00B3260F" w:rsidTr="00B3260F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3260F" w:rsidRDefault="00B3260F" w:rsidP="00503A17"/>
        </w:tc>
        <w:tc>
          <w:tcPr>
            <w:tcW w:w="456" w:type="dxa"/>
            <w:vMerge/>
            <w:tcBorders>
              <w:left w:val="nil"/>
              <w:bottom w:val="nil"/>
            </w:tcBorders>
          </w:tcPr>
          <w:p w:rsidR="00B3260F" w:rsidRDefault="00B3260F" w:rsidP="00503A17"/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  <w:tc>
          <w:tcPr>
            <w:tcW w:w="456" w:type="dxa"/>
            <w:vMerge w:val="restart"/>
            <w:tcBorders>
              <w:bottom w:val="nil"/>
              <w:right w:val="nil"/>
            </w:tcBorders>
          </w:tcPr>
          <w:p w:rsidR="00B3260F" w:rsidRDefault="00B3260F" w:rsidP="00503A17"/>
        </w:tc>
      </w:tr>
      <w:tr w:rsidR="00B3260F" w:rsidTr="00B3260F"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3260F" w:rsidRDefault="00B3260F" w:rsidP="00503A17"/>
        </w:tc>
        <w:tc>
          <w:tcPr>
            <w:tcW w:w="456" w:type="dxa"/>
            <w:vMerge/>
            <w:tcBorders>
              <w:left w:val="nil"/>
              <w:bottom w:val="nil"/>
            </w:tcBorders>
          </w:tcPr>
          <w:p w:rsidR="00B3260F" w:rsidRDefault="00B3260F" w:rsidP="00503A17"/>
        </w:tc>
        <w:tc>
          <w:tcPr>
            <w:tcW w:w="456" w:type="dxa"/>
          </w:tcPr>
          <w:p w:rsidR="00B3260F" w:rsidRDefault="00B3260F" w:rsidP="00503A17">
            <w:r>
              <w:t>0</w:t>
            </w:r>
          </w:p>
        </w:tc>
        <w:tc>
          <w:tcPr>
            <w:tcW w:w="456" w:type="dxa"/>
            <w:vMerge/>
            <w:tcBorders>
              <w:bottom w:val="nil"/>
              <w:right w:val="nil"/>
            </w:tcBorders>
          </w:tcPr>
          <w:p w:rsidR="00B3260F" w:rsidRDefault="00B3260F" w:rsidP="00503A17"/>
        </w:tc>
      </w:tr>
    </w:tbl>
    <w:p w:rsidR="003328D4" w:rsidRDefault="003328D4" w:rsidP="00503A17"/>
    <w:p w:rsidR="003328D4" w:rsidRDefault="008E1640" w:rsidP="008E1640">
      <w:pPr>
        <w:pStyle w:val="Heading2"/>
      </w:pPr>
      <w:r>
        <w:t>Indukció: Három és több dimenziós tömb</w:t>
      </w:r>
    </w:p>
    <w:p w:rsidR="005C4454" w:rsidRDefault="003328D4" w:rsidP="003328D4">
      <w:pPr>
        <w:pStyle w:val="NoSpacing"/>
      </w:pP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[][][][][]</w:t>
      </w:r>
      <w:r>
        <w:rPr>
          <w:rFonts w:cs="Courier New"/>
          <w:color w:val="000000"/>
          <w:sz w:val="20"/>
          <w:szCs w:val="20"/>
          <w:highlight w:val="white"/>
        </w:rPr>
        <w:t xml:space="preserve"> fizikusok_tombje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3328D4" w:rsidRDefault="003328D4" w:rsidP="00503A17">
      <w:r>
        <w:t>Tömbreferenciákat tartalmazó tömb referenciák tömbjének a tömbje…</w:t>
      </w:r>
    </w:p>
    <w:p w:rsidR="003328D4" w:rsidRDefault="00B3260F" w:rsidP="00B3260F">
      <w:pPr>
        <w:pStyle w:val="Heading2"/>
      </w:pPr>
      <w:r>
        <w:t>A többdimenziós tömb pongyola elnevezés</w:t>
      </w:r>
      <w:r w:rsidR="00351531">
        <w:t xml:space="preserve">. </w:t>
      </w:r>
      <w:r w:rsidR="00351531">
        <w:rPr>
          <w:rFonts w:eastAsiaTheme="minorEastAsia"/>
        </w:rPr>
        <w:t>Valójában ezek tömbök tömbje</w:t>
      </w:r>
    </w:p>
    <w:p w:rsidR="00B3260F" w:rsidRPr="00B3260F" w:rsidRDefault="00B3260F" w:rsidP="00B3260F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int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eastAsiaTheme="minorEastAsia" w:hAnsi="Cambria Math"/>
          </w:rPr>
          <m:t xml:space="preserve"> ~</m:t>
        </m:r>
      </m:oMath>
      <w:r w:rsidRPr="00B3260F">
        <w:rPr>
          <w:rFonts w:eastAsiaTheme="minorEastAsia"/>
        </w:rPr>
        <w:t xml:space="preserve"> Egydimenziós</w:t>
      </w:r>
    </w:p>
    <w:p w:rsidR="00B3260F" w:rsidRPr="00B3260F" w:rsidRDefault="00B3260F" w:rsidP="00B3260F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int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eastAsiaTheme="minorEastAsia" w:hAnsi="Cambria Math"/>
          </w:rPr>
          <m:t xml:space="preserve"> ~</m:t>
        </m:r>
      </m:oMath>
      <w:r w:rsidRPr="00B3260F">
        <w:rPr>
          <w:rFonts w:eastAsiaTheme="minorEastAsia"/>
        </w:rPr>
        <w:t xml:space="preserve"> Kétdimenziós</w:t>
      </w:r>
    </w:p>
    <w:p w:rsidR="00B3260F" w:rsidRPr="00B3260F" w:rsidRDefault="00B3260F" w:rsidP="00B3260F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int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eastAsiaTheme="minorEastAsia" w:hAnsi="Cambria Math"/>
          </w:rPr>
          <m:t xml:space="preserve"> ~</m:t>
        </m:r>
      </m:oMath>
      <w:r w:rsidRPr="00B3260F">
        <w:rPr>
          <w:rFonts w:eastAsiaTheme="minorEastAsia"/>
        </w:rPr>
        <w:t xml:space="preserve"> Háromdimenziós</w:t>
      </w:r>
    </w:p>
    <w:p w:rsidR="00B3260F" w:rsidRPr="00B3260F" w:rsidRDefault="00B3260F" w:rsidP="00B3260F">
      <w:pPr>
        <w:pStyle w:val="ListParagraph"/>
        <w:numPr>
          <w:ilvl w:val="0"/>
          <w:numId w:val="3"/>
        </w:numPr>
        <w:rPr>
          <w:rFonts w:eastAsiaTheme="minorEastAsia"/>
        </w:rPr>
      </w:pPr>
      <w:proofErr w:type="spellStart"/>
      <w:r w:rsidRPr="00B3260F">
        <w:rPr>
          <w:rFonts w:eastAsiaTheme="minorEastAsia"/>
        </w:rPr>
        <w:t>stb</w:t>
      </w:r>
      <w:proofErr w:type="spellEnd"/>
      <w:r w:rsidRPr="00B3260F">
        <w:rPr>
          <w:rFonts w:eastAsiaTheme="minorEastAsia"/>
        </w:rPr>
        <w:t>…</w:t>
      </w:r>
    </w:p>
    <w:p w:rsidR="00FD7AD9" w:rsidRDefault="00B3260F" w:rsidP="00FD7AD9">
      <w:pPr>
        <w:pStyle w:val="Heading2"/>
      </w:pPr>
      <w:r>
        <w:t>Vannak nyelvek, ahol val</w:t>
      </w:r>
      <w:r w:rsidR="00FD7AD9">
        <w:t>óban létezik többdimenziós tömb</w:t>
      </w:r>
    </w:p>
    <w:p w:rsidR="00B3260F" w:rsidRDefault="00B3260F" w:rsidP="00503A17">
      <w:pPr>
        <w:rPr>
          <w:rFonts w:eastAsiaTheme="minorEastAsia"/>
        </w:rPr>
      </w:pPr>
      <w:r>
        <w:rPr>
          <w:rFonts w:eastAsiaTheme="minorEastAsia"/>
        </w:rPr>
        <w:t xml:space="preserve">3*4-es mátrix a memóriában egymás mellett 12 elem. De </w:t>
      </w:r>
      <w:proofErr w:type="spellStart"/>
      <w:r>
        <w:rPr>
          <w:rFonts w:eastAsiaTheme="minorEastAsia"/>
        </w:rPr>
        <w:t>Java-ban</w:t>
      </w:r>
      <w:proofErr w:type="spellEnd"/>
      <w:r>
        <w:rPr>
          <w:rFonts w:eastAsiaTheme="minorEastAsia"/>
        </w:rPr>
        <w:t xml:space="preserve"> ez nem megy.</w:t>
      </w:r>
    </w:p>
    <w:p w:rsidR="00B3260F" w:rsidRDefault="008E1640" w:rsidP="00503A17">
      <w:r>
        <w:rPr>
          <w:rFonts w:eastAsiaTheme="minorEastAsia"/>
        </w:rPr>
        <w:t xml:space="preserve">Indexelés így működik pl. </w:t>
      </w:r>
      <w:r w:rsidRPr="00FD7AD9">
        <w:rPr>
          <w:rFonts w:eastAsiaTheme="minorEastAsia"/>
          <w:b/>
        </w:rPr>
        <w:t>C</w:t>
      </w:r>
      <w:r w:rsidRPr="00FD7AD9">
        <w:rPr>
          <w:rFonts w:eastAsiaTheme="minorEastAsia"/>
        </w:rPr>
        <w:t>++</w:t>
      </w:r>
      <w:proofErr w:type="spellStart"/>
      <w:r w:rsidRPr="00FD7AD9">
        <w:rPr>
          <w:rFonts w:eastAsiaTheme="minorEastAsia"/>
        </w:rPr>
        <w:t>-ban</w:t>
      </w:r>
      <w:proofErr w:type="spellEnd"/>
      <w:r>
        <w:rPr>
          <w:rFonts w:eastAsiaTheme="minorEastAsia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kezdőcím</m:t>
            </m:r>
          </m:sub>
        </m:sSub>
        <m:r>
          <w:rPr>
            <w:rFonts w:ascii="Cambria Math" w:hAnsi="Cambria Math"/>
          </w:rPr>
          <m:t>+(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</m:t>
            </m:r>
          </m:e>
          <m:sub>
            <m:r>
              <w:rPr>
                <w:rFonts w:ascii="Cambria Math" w:hAnsi="Cambria Math"/>
              </w:rPr>
              <m:t>sor</m:t>
            </m:r>
          </m:sub>
        </m:sSub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4</m:t>
            </m:r>
          </m:e>
          <m:sub>
            <m:r>
              <w:rPr>
                <w:rFonts w:ascii="Cambria Math" w:hAnsi="Cambria Math"/>
              </w:rPr>
              <m:t>sorhossz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3</m:t>
            </m:r>
          </m:e>
          <m:sub>
            <m:r>
              <w:rPr>
                <w:rFonts w:ascii="Cambria Math" w:hAnsi="Cambria Math"/>
              </w:rPr>
              <m:t>oszlop</m:t>
            </m:r>
          </m:sub>
        </m:sSub>
        <m:r>
          <w:rPr>
            <w:rFonts w:ascii="Cambria Math" w:hAnsi="Cambria Math"/>
          </w:rPr>
          <m:t>)*sizeof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egy elem</m:t>
            </m:r>
          </m:e>
        </m:d>
      </m:oMath>
    </w:p>
    <w:p w:rsidR="00351531" w:rsidRDefault="00351531" w:rsidP="00503A17">
      <w:r>
        <w:t>Már két szorzás és két összeadás kell az indexeléshez.</w:t>
      </w:r>
    </w:p>
    <w:p w:rsidR="00D05BEE" w:rsidRDefault="00351531" w:rsidP="00503A17">
      <w:r>
        <w:t>Sorfolytonos ábrázolás. (</w:t>
      </w:r>
      <w:proofErr w:type="spellStart"/>
      <w:r>
        <w:t>Oszlopfolytonos</w:t>
      </w:r>
      <w:proofErr w:type="spellEnd"/>
      <w:r>
        <w:t xml:space="preserve"> is van, pl. FORTRAN.)</w:t>
      </w:r>
    </w:p>
    <w:p w:rsidR="00351531" w:rsidRDefault="00351531" w:rsidP="00503A17">
      <w:r>
        <w:t>Három dimenzió: HF (3 szorzás és 3 összeadás kell)</w:t>
      </w:r>
    </w:p>
    <w:p w:rsidR="00351531" w:rsidRDefault="00351531" w:rsidP="00503A17">
      <w:r>
        <w:t>43 dimenzió indexelése 42 összeadás és 42 szorzás.</w:t>
      </w:r>
    </w:p>
    <w:p w:rsidR="00FD7AD9" w:rsidRDefault="00FD7AD9" w:rsidP="00503A17">
      <w:proofErr w:type="spellStart"/>
      <w:r w:rsidRPr="00FD7AD9">
        <w:rPr>
          <w:b/>
        </w:rPr>
        <w:t>Java</w:t>
      </w:r>
      <w:r w:rsidRPr="00FD7AD9">
        <w:t>-ban</w:t>
      </w:r>
      <w:proofErr w:type="spellEnd"/>
      <w:r>
        <w:t xml:space="preserve"> indexelés után </w:t>
      </w:r>
      <w:r w:rsidRPr="00FD7AD9">
        <w:rPr>
          <w:lang w:val="en-US"/>
        </w:rPr>
        <w:t>dereferencing</w:t>
      </w:r>
      <w:r>
        <w:t xml:space="preserve"> művelet is bekerül az elemkeresés folyamatába. Ha ez lassú művelet, akkor összetett struktúra indexelése nagyon lassú lesz.</w:t>
      </w:r>
    </w:p>
    <w:p w:rsidR="00FD7AD9" w:rsidRDefault="00FD7AD9" w:rsidP="00FD7AD9">
      <w:pPr>
        <w:pStyle w:val="Heading2"/>
      </w:pPr>
      <w:r>
        <w:t>Tömb nem átméretezhető</w:t>
      </w:r>
      <w:r w:rsidR="00E31FB6">
        <w:t xml:space="preserve"> inicializáció után. A bővítés költséges.</w:t>
      </w:r>
    </w:p>
    <w:p w:rsidR="00FD7AD9" w:rsidRDefault="00FD7AD9" w:rsidP="00FD7AD9">
      <w:r>
        <w:t>Új tömb</w:t>
      </w:r>
      <w:r w:rsidR="00E31FB6">
        <w:t xml:space="preserve"> létrehozása a kért mérettel</w:t>
      </w:r>
      <w:r>
        <w:t>, és át kell másolni</w:t>
      </w:r>
      <w:r w:rsidR="00E31FB6">
        <w:t xml:space="preserve"> minden elemet.</w:t>
      </w:r>
    </w:p>
    <w:p w:rsidR="0053245C" w:rsidRDefault="0053245C" w:rsidP="00FD7AD9">
      <w:r>
        <w:t xml:space="preserve">Tömb létrehozás: Fix méretű struktúrát allokál a </w:t>
      </w:r>
      <w:proofErr w:type="spellStart"/>
      <w:r>
        <w:t>heap-en</w:t>
      </w:r>
      <w:proofErr w:type="spellEnd"/>
      <w:r>
        <w:t>.</w:t>
      </w:r>
    </w:p>
    <w:p w:rsidR="0053245C" w:rsidRDefault="0053245C" w:rsidP="00FD7AD9">
      <w:r>
        <w:t>Ha kisebb kell, legfeljebb nem használjuk ez egészet. Adott adatkapacitás.</w:t>
      </w:r>
    </w:p>
    <w:p w:rsidR="0053245C" w:rsidRDefault="0053245C" w:rsidP="00FD7AD9">
      <m:oMathPara>
        <m:oMath>
          <m:r>
            <w:rPr>
              <w:rFonts w:ascii="Cambria Math" w:hAnsi="Cambria Math"/>
            </w:rPr>
            <m:t xml:space="preserve">Adatok száma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absztrakt adatstruktúra mérete</m:t>
              </m:r>
            </m:e>
          </m:d>
          <m:r>
            <w:rPr>
              <w:rFonts w:ascii="Cambria Math" w:hAnsi="Cambria Math"/>
            </w:rPr>
            <m:t>&lt;= kapacitás (az a fix méret, amit létrehoztam)</m:t>
          </m:r>
        </m:oMath>
      </m:oMathPara>
    </w:p>
    <w:p w:rsidR="00E31FB6" w:rsidRDefault="0053245C" w:rsidP="00FD7AD9">
      <w:r>
        <w:t>Ha nagyobb kell, baj van. Új tömböt kell allokálni és a régiből az összes adatot átmásolni.</w:t>
      </w:r>
      <w:r w:rsidR="00334D7D">
        <w:t xml:space="preserve"> Ez bizony költséges lehet.</w:t>
      </w:r>
    </w:p>
    <w:p w:rsidR="00334D7D" w:rsidRDefault="002B31AB" w:rsidP="00FD7AD9">
      <w:r>
        <w:t>(És az új referenciát kell használni mindenhol a régi helyett.)</w:t>
      </w:r>
    </w:p>
    <w:p w:rsidR="002B31AB" w:rsidRDefault="00FF7483" w:rsidP="00FD7AD9">
      <w:r>
        <w:t>Gyakorlatban:</w:t>
      </w:r>
    </w:p>
    <w:p w:rsidR="00FF7483" w:rsidRDefault="00FF7483" w:rsidP="00FF7483">
      <w:pPr>
        <w:pStyle w:val="NoSpacing"/>
        <w:rPr>
          <w:highlight w:val="white"/>
        </w:rPr>
      </w:pPr>
      <w:r>
        <w:rPr>
          <w:color w:val="8000FF"/>
          <w:highlight w:val="white"/>
        </w:rPr>
        <w:t>Pont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t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Pont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100</w:t>
      </w:r>
      <w:r>
        <w:rPr>
          <w:b/>
          <w:bCs/>
          <w:color w:val="000080"/>
          <w:highlight w:val="white"/>
        </w:rPr>
        <w:t>];</w:t>
      </w:r>
    </w:p>
    <w:p w:rsidR="00FF7483" w:rsidRDefault="00FF7483" w:rsidP="00FF7483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//... Később kiderül, nem elég nagy:</w:t>
      </w:r>
    </w:p>
    <w:p w:rsidR="00FF7483" w:rsidRDefault="00FF7483" w:rsidP="00FF7483">
      <w:pPr>
        <w:pStyle w:val="NoSpacing"/>
        <w:rPr>
          <w:highlight w:val="white"/>
        </w:rPr>
      </w:pPr>
      <w:r>
        <w:rPr>
          <w:color w:val="8000FF"/>
          <w:highlight w:val="white"/>
        </w:rPr>
        <w:t>Pont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tmp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Pont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150</w:t>
      </w:r>
      <w:r>
        <w:rPr>
          <w:b/>
          <w:bCs/>
          <w:color w:val="000080"/>
          <w:highlight w:val="white"/>
        </w:rPr>
        <w:t>];</w:t>
      </w:r>
    </w:p>
    <w:p w:rsidR="00FF7483" w:rsidRDefault="00FF7483" w:rsidP="00FF7483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for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i</w:t>
      </w:r>
      <w:r>
        <w:rPr>
          <w:b/>
          <w:bCs/>
          <w:color w:val="000080"/>
          <w:highlight w:val="white"/>
        </w:rPr>
        <w:t>=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;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length</w:t>
      </w:r>
      <w:r>
        <w:rPr>
          <w:b/>
          <w:bCs/>
          <w:color w:val="000080"/>
          <w:highlight w:val="white"/>
        </w:rPr>
        <w:t>;++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tmp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]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t</w:t>
      </w:r>
      <w:r>
        <w:rPr>
          <w:b/>
          <w:bCs/>
          <w:color w:val="000080"/>
          <w:highlight w:val="white"/>
        </w:rPr>
        <w:t>[</w:t>
      </w:r>
      <w:r>
        <w:rPr>
          <w:highlight w:val="white"/>
        </w:rPr>
        <w:t>i</w:t>
      </w:r>
      <w:r>
        <w:rPr>
          <w:b/>
          <w:bCs/>
          <w:color w:val="000080"/>
          <w:highlight w:val="white"/>
        </w:rPr>
        <w:t>];</w:t>
      </w:r>
    </w:p>
    <w:p w:rsidR="00FF7483" w:rsidRDefault="00FF7483" w:rsidP="00FF7483">
      <w:pPr>
        <w:pStyle w:val="NoSpacing"/>
      </w:pP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>tmp</w:t>
      </w:r>
      <w:r>
        <w:rPr>
          <w:b/>
          <w:bCs/>
          <w:color w:val="000080"/>
          <w:highlight w:val="white"/>
        </w:rPr>
        <w:t>;</w:t>
      </w:r>
    </w:p>
    <w:p w:rsidR="00AB4B14" w:rsidRDefault="00AB4B14" w:rsidP="00AB4B14">
      <w:pPr>
        <w:pStyle w:val="Heading2"/>
      </w:pPr>
      <w:proofErr w:type="spellStart"/>
      <w:r>
        <w:t>ArrayList</w:t>
      </w:r>
      <w:proofErr w:type="spellEnd"/>
    </w:p>
    <w:p w:rsidR="00AB4B14" w:rsidRDefault="00AB4B14" w:rsidP="00FD7AD9">
      <w:r>
        <w:t>Automatikusan tud nőni a kapacitása.</w:t>
      </w:r>
    </w:p>
    <w:p w:rsidR="00AB4B14" w:rsidRDefault="00AB4B14" w:rsidP="00AB4B14">
      <w:r>
        <w:t>Nem kell a másolgatást programozni, a struktúra kapacitása nő magától.</w:t>
      </w:r>
    </w:p>
    <w:p w:rsidR="00AB4B14" w:rsidRDefault="00AB4B14" w:rsidP="00AB4B14">
      <w:r>
        <w:t>Kényelmes használni. A költség természetesen megmarad.</w:t>
      </w:r>
    </w:p>
    <w:p w:rsidR="00AB4B14" w:rsidRDefault="00AB4B14" w:rsidP="00AB4B14">
      <w:pPr>
        <w:pStyle w:val="NoSpacing"/>
        <w:rPr>
          <w:highlight w:val="white"/>
        </w:rPr>
      </w:pPr>
      <w:r>
        <w:rPr>
          <w:highlight w:val="white"/>
        </w:rPr>
        <w:t>ArrayList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Pont</w:t>
      </w:r>
      <w:r>
        <w:rPr>
          <w:b/>
          <w:bCs/>
          <w:color w:val="000080"/>
          <w:highlight w:val="white"/>
        </w:rPr>
        <w:t>&gt;</w:t>
      </w:r>
      <w:r>
        <w:rPr>
          <w:highlight w:val="white"/>
        </w:rPr>
        <w:t xml:space="preserve"> t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ArrayList</w:t>
      </w:r>
      <w:r>
        <w:rPr>
          <w:b/>
          <w:bCs/>
          <w:color w:val="000080"/>
          <w:highlight w:val="white"/>
        </w:rPr>
        <w:t>&lt;&gt;(</w:t>
      </w:r>
      <w:r>
        <w:rPr>
          <w:color w:val="FF8000"/>
          <w:highlight w:val="white"/>
        </w:rPr>
        <w:t>100</w:t>
      </w:r>
      <w:r>
        <w:rPr>
          <w:b/>
          <w:bCs/>
          <w:color w:val="000080"/>
          <w:highlight w:val="white"/>
        </w:rPr>
        <w:t>);</w:t>
      </w:r>
    </w:p>
    <w:p w:rsidR="00AB4B14" w:rsidRDefault="00AB4B14" w:rsidP="00AB4B14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//...</w:t>
      </w:r>
    </w:p>
    <w:p w:rsidR="00AB4B14" w:rsidRDefault="00AB4B14" w:rsidP="00AB4B14">
      <w:pPr>
        <w:pStyle w:val="NoSpacing"/>
        <w:rPr>
          <w:color w:val="008000"/>
          <w:highlight w:val="white"/>
        </w:rPr>
      </w:pP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add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,</w:t>
      </w:r>
      <w:r>
        <w:rPr>
          <w:color w:val="FF8000"/>
          <w:highlight w:val="white"/>
        </w:rPr>
        <w:t>9</w:t>
      </w:r>
      <w:r>
        <w:rPr>
          <w:b/>
          <w:bCs/>
          <w:color w:val="000080"/>
          <w:highlight w:val="white"/>
        </w:rPr>
        <w:t>));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//t[3]=new Pont(1,9); helyett</w:t>
      </w:r>
    </w:p>
    <w:p w:rsidR="00AB4B14" w:rsidRDefault="00AB4B14" w:rsidP="00AB4B14">
      <w:pPr>
        <w:pStyle w:val="NoSpacing"/>
        <w:rPr>
          <w:color w:val="008000"/>
          <w:highlight w:val="white"/>
        </w:rPr>
      </w:pPr>
      <w:r>
        <w:rPr>
          <w:highlight w:val="white"/>
        </w:rPr>
        <w:t>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get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);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//t[3]; helyett</w:t>
      </w:r>
    </w:p>
    <w:p w:rsidR="00AB4B14" w:rsidRDefault="00D60E4C" w:rsidP="00FD7AD9">
      <w:pPr>
        <w:rPr>
          <w:rFonts w:eastAsiaTheme="minorEastAsia"/>
        </w:rPr>
      </w:pPr>
      <w:r>
        <w:t xml:space="preserve">Megfordulnak a szerepek: Nem a végére jelezzük a tömbséget </w:t>
      </w:r>
      <m:oMath>
        <m:r>
          <w:rPr>
            <w:rFonts w:ascii="Cambria Math" w:hAnsi="Cambria Math"/>
          </w:rPr>
          <m:t>Pont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</m:e>
        </m:d>
      </m:oMath>
      <w:r>
        <w:t xml:space="preserve">, hanem az elején </w:t>
      </w:r>
      <m:oMath>
        <m:r>
          <w:rPr>
            <w:rFonts w:ascii="Cambria Math" w:hAnsi="Cambria Math"/>
          </w:rPr>
          <m:t>ArrayList&lt;Pont&gt;</m:t>
        </m:r>
      </m:oMath>
    </w:p>
    <w:p w:rsidR="00E95C22" w:rsidRPr="00E95C22" w:rsidRDefault="00E95C22" w:rsidP="00E95C22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E95C22">
        <w:rPr>
          <w:rFonts w:eastAsiaTheme="minorEastAsia"/>
        </w:rPr>
        <w:t>Hatékony az indexelés, random access módra</w:t>
      </w:r>
    </w:p>
    <w:p w:rsidR="00E95C22" w:rsidRPr="00E95C22" w:rsidRDefault="00E95C22" w:rsidP="00E95C22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E95C22">
        <w:rPr>
          <w:rFonts w:eastAsiaTheme="minorEastAsia"/>
        </w:rPr>
        <w:t>Lassú a struktúra bővítése.</w:t>
      </w:r>
    </w:p>
    <w:p w:rsidR="00E95C22" w:rsidRPr="00E95C22" w:rsidRDefault="00E95C22" w:rsidP="00E95C22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E95C22">
        <w:rPr>
          <w:rFonts w:eastAsiaTheme="minorEastAsia"/>
        </w:rPr>
        <w:t>Lassú a törlés középről.</w:t>
      </w:r>
    </w:p>
    <w:p w:rsidR="00D60E4C" w:rsidRDefault="00D60E4C" w:rsidP="00D60E4C">
      <w:pPr>
        <w:pStyle w:val="Heading2"/>
      </w:pPr>
      <w:proofErr w:type="spellStart"/>
      <w:r>
        <w:t>LinkedList</w:t>
      </w:r>
      <w:proofErr w:type="spellEnd"/>
    </w:p>
    <w:p w:rsidR="00D60E4C" w:rsidRDefault="00D60E4C" w:rsidP="00FD7AD9">
      <w:r>
        <w:t>Láncolt ábrázolású adatszerkezet.</w:t>
      </w:r>
    </w:p>
    <w:p w:rsidR="00D60E4C" w:rsidRDefault="00E95C22" w:rsidP="00FD7AD9">
      <w:r>
        <w:t>Pontok sorozata.</w:t>
      </w:r>
    </w:p>
    <w:p w:rsidR="00E95C22" w:rsidRDefault="00E95C22" w:rsidP="00E95C22">
      <w:pPr>
        <w:pStyle w:val="ListParagraph"/>
        <w:numPr>
          <w:ilvl w:val="0"/>
          <w:numId w:val="5"/>
        </w:numPr>
      </w:pPr>
      <w:r>
        <w:t xml:space="preserve">Lassú a </w:t>
      </w:r>
      <w:r>
        <w:t>random access szerű</w:t>
      </w:r>
      <w:r>
        <w:t xml:space="preserve"> elérés, de gyors a lineáris végighaladás/elérés</w:t>
      </w:r>
    </w:p>
    <w:p w:rsidR="00E95C22" w:rsidRDefault="00E95C22" w:rsidP="00E95C22">
      <w:pPr>
        <w:pStyle w:val="ListParagraph"/>
        <w:numPr>
          <w:ilvl w:val="0"/>
          <w:numId w:val="5"/>
        </w:numPr>
      </w:pPr>
      <w:r>
        <w:t>Hatékony a bővítés.</w:t>
      </w:r>
    </w:p>
    <w:p w:rsidR="00E95C22" w:rsidRDefault="00E95C22" w:rsidP="00E95C22">
      <w:pPr>
        <w:pStyle w:val="ListParagraph"/>
        <w:numPr>
          <w:ilvl w:val="0"/>
          <w:numId w:val="5"/>
        </w:numPr>
      </w:pPr>
      <w:r>
        <w:t>Gyors a beszúrás és a törlés középről.</w:t>
      </w:r>
    </w:p>
    <w:p w:rsidR="00E95C22" w:rsidRDefault="00E95C22" w:rsidP="00E95C22">
      <w:pPr>
        <w:pStyle w:val="Heading2"/>
      </w:pPr>
      <w:r>
        <w:t>Vannak algoritmusok, ahol az egyik jó, vannak, ahol a másik</w:t>
      </w:r>
    </w:p>
    <w:p w:rsidR="00E95C22" w:rsidRDefault="00116A71" w:rsidP="00E95C22">
      <w:r>
        <w:t>Ha n</w:t>
      </w:r>
      <w:r w:rsidR="00E95C22">
        <w:t xml:space="preserve">em kell sokat beszúrni: </w:t>
      </w:r>
      <w:proofErr w:type="spellStart"/>
      <w:r w:rsidR="00E95C22">
        <w:t>ArrayList</w:t>
      </w:r>
      <w:proofErr w:type="spellEnd"/>
      <w:r w:rsidR="00E95C22">
        <w:t>.</w:t>
      </w:r>
    </w:p>
    <w:p w:rsidR="00116A71" w:rsidRDefault="00116A71" w:rsidP="00116A71">
      <w:pPr>
        <w:pStyle w:val="Heading2"/>
      </w:pPr>
      <w:r>
        <w:t>Importálni</w:t>
      </w:r>
      <w:r>
        <w:t xml:space="preserve"> kell</w:t>
      </w:r>
    </w:p>
    <w:p w:rsidR="00E95C22" w:rsidRDefault="00116A71" w:rsidP="00E95C22">
      <w:r>
        <w:t xml:space="preserve">A </w:t>
      </w:r>
      <w:proofErr w:type="spellStart"/>
      <w:r>
        <w:t>java.util</w:t>
      </w:r>
      <w:proofErr w:type="spellEnd"/>
      <w:r>
        <w:t xml:space="preserve"> csomagban vannak.</w:t>
      </w:r>
    </w:p>
    <w:p w:rsidR="00116A71" w:rsidRDefault="00116A71" w:rsidP="00116A71">
      <w:pPr>
        <w:pStyle w:val="Heading2"/>
      </w:pPr>
      <w:r>
        <w:t xml:space="preserve">C++ </w:t>
      </w:r>
      <w:proofErr w:type="spellStart"/>
      <w:r>
        <w:t>template</w:t>
      </w:r>
      <w:proofErr w:type="spellEnd"/>
      <w:r>
        <w:t xml:space="preserve"> is használ kacsacsőrt valamilyen értelemben ugyan azt is jelentik.</w:t>
      </w:r>
    </w:p>
    <w:p w:rsidR="00116A71" w:rsidRDefault="00116A71" w:rsidP="006A4CF3">
      <w:pPr>
        <w:pStyle w:val="NoSpacing"/>
        <w:rPr>
          <w:highlight w:val="white"/>
        </w:rPr>
      </w:pPr>
    </w:p>
    <w:p w:rsidR="00116A71" w:rsidRDefault="00116A71" w:rsidP="006A4CF3">
      <w:pPr>
        <w:pStyle w:val="NoSpacing"/>
        <w:rPr>
          <w:highlight w:val="white"/>
        </w:rPr>
      </w:pPr>
      <w:r>
        <w:rPr>
          <w:color w:val="8000FF"/>
          <w:highlight w:val="white"/>
        </w:rPr>
        <w:t>package</w:t>
      </w:r>
      <w:r>
        <w:rPr>
          <w:highlight w:val="white"/>
        </w:rPr>
        <w:t xml:space="preserve"> java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util</w:t>
      </w:r>
      <w:r>
        <w:rPr>
          <w:b/>
          <w:bCs/>
          <w:color w:val="000080"/>
          <w:highlight w:val="white"/>
        </w:rPr>
        <w:t>;</w:t>
      </w:r>
    </w:p>
    <w:p w:rsidR="00116A71" w:rsidRDefault="00116A71" w:rsidP="006A4CF3">
      <w:pPr>
        <w:pStyle w:val="NoSpacing"/>
        <w:rPr>
          <w:color w:val="008000"/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ArrayList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E</w:t>
      </w:r>
      <w:r>
        <w:rPr>
          <w:b/>
          <w:bCs/>
          <w:color w:val="000080"/>
          <w:highlight w:val="white"/>
        </w:rPr>
        <w:t>&gt;{</w:t>
      </w:r>
      <w:r>
        <w:rPr>
          <w:highlight w:val="white"/>
        </w:rPr>
        <w:t xml:space="preserve"> </w:t>
      </w:r>
      <w:r>
        <w:rPr>
          <w:color w:val="008000"/>
          <w:highlight w:val="white"/>
        </w:rPr>
        <w:t>//E típusváltozó paraméter</w:t>
      </w:r>
    </w:p>
    <w:p w:rsidR="00116A71" w:rsidRDefault="00116A71" w:rsidP="006A4CF3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  <w:t>E get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index</w:t>
      </w:r>
      <w:r>
        <w:rPr>
          <w:b/>
          <w:bCs/>
          <w:color w:val="000080"/>
          <w:highlight w:val="white"/>
        </w:rPr>
        <w:t>){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  <w:r>
        <w:rPr>
          <w:color w:val="008000"/>
          <w:highlight w:val="white"/>
        </w:rPr>
        <w:t>//returns type E</w:t>
      </w:r>
    </w:p>
    <w:p w:rsidR="00116A71" w:rsidRDefault="00116A71" w:rsidP="006A4CF3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add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index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E elem</w:t>
      </w:r>
      <w:r>
        <w:rPr>
          <w:b/>
          <w:bCs/>
          <w:color w:val="000080"/>
          <w:highlight w:val="white"/>
        </w:rPr>
        <w:t>){</w:t>
      </w:r>
      <w:r>
        <w:rPr>
          <w:color w:val="008000"/>
          <w:highlight w:val="white"/>
        </w:rPr>
        <w:t>/*...*/</w:t>
      </w:r>
      <w:r>
        <w:rPr>
          <w:b/>
          <w:bCs/>
          <w:color w:val="000080"/>
          <w:highlight w:val="white"/>
        </w:rPr>
        <w:t>}</w:t>
      </w:r>
    </w:p>
    <w:p w:rsidR="00116A71" w:rsidRDefault="00116A71" w:rsidP="006A4CF3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//E-t sok helyen használták</w:t>
      </w:r>
    </w:p>
    <w:p w:rsidR="00116A71" w:rsidRDefault="00116A71" w:rsidP="006A4CF3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116A71" w:rsidRDefault="00116A71" w:rsidP="006A4CF3">
      <w:pPr>
        <w:pStyle w:val="NoSpacing"/>
        <w:rPr>
          <w:highlight w:val="white"/>
        </w:rPr>
      </w:pPr>
    </w:p>
    <w:p w:rsidR="00116A71" w:rsidRDefault="00116A71" w:rsidP="00133D9D">
      <w:pPr>
        <w:rPr>
          <w:highlight w:val="white"/>
        </w:rPr>
      </w:pPr>
      <w:bookmarkStart w:id="0" w:name="_GoBack"/>
      <w:bookmarkEnd w:id="0"/>
      <w:r>
        <w:rPr>
          <w:highlight w:val="white"/>
        </w:rPr>
        <w:t>Paraméterezett osztály:</w:t>
      </w:r>
    </w:p>
    <w:p w:rsidR="00116A71" w:rsidRDefault="00116A71" w:rsidP="006A4CF3">
      <w:pPr>
        <w:pStyle w:val="NoSpacing"/>
        <w:rPr>
          <w:highlight w:val="white"/>
        </w:rPr>
      </w:pPr>
      <w:r>
        <w:rPr>
          <w:highlight w:val="white"/>
        </w:rPr>
        <w:t>ArrayList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String</w:t>
      </w:r>
      <w:r>
        <w:rPr>
          <w:b/>
          <w:bCs/>
          <w:color w:val="000080"/>
          <w:highlight w:val="white"/>
        </w:rPr>
        <w:t>&gt;</w:t>
      </w:r>
    </w:p>
    <w:p w:rsidR="00116A71" w:rsidRPr="00116A71" w:rsidRDefault="00116A71" w:rsidP="006A4CF3">
      <w:pPr>
        <w:pStyle w:val="NoSpacing"/>
      </w:pPr>
      <w:r>
        <w:rPr>
          <w:highlight w:val="white"/>
        </w:rPr>
        <w:t>ArrayList</w:t>
      </w:r>
      <w:r>
        <w:rPr>
          <w:b/>
          <w:bCs/>
          <w:color w:val="000080"/>
          <w:highlight w:val="white"/>
        </w:rPr>
        <w:t>&lt;</w:t>
      </w:r>
      <w:r>
        <w:rPr>
          <w:highlight w:val="white"/>
        </w:rPr>
        <w:t>Pont</w:t>
      </w:r>
      <w:r>
        <w:rPr>
          <w:b/>
          <w:bCs/>
          <w:color w:val="000080"/>
          <w:highlight w:val="white"/>
        </w:rPr>
        <w:t>&gt;</w:t>
      </w:r>
    </w:p>
    <w:p w:rsidR="006A4CF3" w:rsidRDefault="006A4CF3" w:rsidP="006A4CF3">
      <w:pPr>
        <w:pStyle w:val="Heading2"/>
      </w:pPr>
      <w:r>
        <w:t>Parametrikus polimorfizmus</w:t>
      </w:r>
    </w:p>
    <w:p w:rsidR="006A4CF3" w:rsidRDefault="006A4CF3" w:rsidP="00E95C22">
      <w:r>
        <w:t xml:space="preserve">Parametrikus </w:t>
      </w:r>
      <w:r>
        <w:t>= "Típussal paraméterezett"</w:t>
      </w:r>
    </w:p>
    <w:p w:rsidR="006A4CF3" w:rsidRDefault="006A4CF3" w:rsidP="00E95C22">
      <w:r>
        <w:t>P</w:t>
      </w:r>
      <w:r>
        <w:t>olimorfizmus</w:t>
      </w:r>
      <w:r>
        <w:t xml:space="preserve"> = "Többalakúság", több típussal működik.</w:t>
      </w:r>
    </w:p>
    <w:p w:rsidR="006A4CF3" w:rsidRDefault="00116A71" w:rsidP="00E95C22">
      <w:r>
        <w:t>Elemtípustól független</w:t>
      </w:r>
    </w:p>
    <w:p w:rsidR="00116A71" w:rsidRPr="00E95C22" w:rsidRDefault="006A4CF3" w:rsidP="00E95C22">
      <w:r>
        <w:t>Generikus osztály</w:t>
      </w:r>
    </w:p>
    <w:p w:rsidR="009A6FD1" w:rsidRPr="00503A17" w:rsidRDefault="00D05BEE" w:rsidP="00503A17">
      <w:r>
        <w:t>Előadás vége.</w:t>
      </w:r>
    </w:p>
    <w:sectPr w:rsidR="009A6FD1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3E4E"/>
    <w:multiLevelType w:val="hybridMultilevel"/>
    <w:tmpl w:val="CDBE6E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A3C"/>
    <w:multiLevelType w:val="hybridMultilevel"/>
    <w:tmpl w:val="800AA6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E35BE"/>
    <w:multiLevelType w:val="hybridMultilevel"/>
    <w:tmpl w:val="CC3E0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90"/>
    <w:rsid w:val="00002673"/>
    <w:rsid w:val="00026E90"/>
    <w:rsid w:val="000553B5"/>
    <w:rsid w:val="00116A71"/>
    <w:rsid w:val="00133D9D"/>
    <w:rsid w:val="001A1FD5"/>
    <w:rsid w:val="002B31AB"/>
    <w:rsid w:val="0031401E"/>
    <w:rsid w:val="003328D4"/>
    <w:rsid w:val="00334D7D"/>
    <w:rsid w:val="00351531"/>
    <w:rsid w:val="003D4734"/>
    <w:rsid w:val="003F18ED"/>
    <w:rsid w:val="003F58E8"/>
    <w:rsid w:val="004E68B8"/>
    <w:rsid w:val="00503A17"/>
    <w:rsid w:val="0053245C"/>
    <w:rsid w:val="005C4454"/>
    <w:rsid w:val="006A4CF3"/>
    <w:rsid w:val="00714750"/>
    <w:rsid w:val="0072647F"/>
    <w:rsid w:val="0075593E"/>
    <w:rsid w:val="008103FA"/>
    <w:rsid w:val="008C06DA"/>
    <w:rsid w:val="008C79A2"/>
    <w:rsid w:val="008E1640"/>
    <w:rsid w:val="009020C0"/>
    <w:rsid w:val="009A6FD1"/>
    <w:rsid w:val="00AB4B14"/>
    <w:rsid w:val="00AC6D5B"/>
    <w:rsid w:val="00AF1856"/>
    <w:rsid w:val="00B06774"/>
    <w:rsid w:val="00B3260F"/>
    <w:rsid w:val="00BE0C1F"/>
    <w:rsid w:val="00C16AAB"/>
    <w:rsid w:val="00CF5A6D"/>
    <w:rsid w:val="00D05BEE"/>
    <w:rsid w:val="00D16269"/>
    <w:rsid w:val="00D60E4C"/>
    <w:rsid w:val="00E24EC0"/>
    <w:rsid w:val="00E31FB6"/>
    <w:rsid w:val="00E65E90"/>
    <w:rsid w:val="00E95C22"/>
    <w:rsid w:val="00ED08CD"/>
    <w:rsid w:val="00F47EE6"/>
    <w:rsid w:val="00FC33F6"/>
    <w:rsid w:val="00FD7AD9"/>
    <w:rsid w:val="00FF74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51F2A2-785E-4BC5-A112-F4B07693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8C0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647F"/>
    <w:rPr>
      <w:color w:val="808080"/>
    </w:rPr>
  </w:style>
  <w:style w:type="paragraph" w:styleId="ListParagraph">
    <w:name w:val="List Paragraph"/>
    <w:basedOn w:val="Normal"/>
    <w:uiPriority w:val="34"/>
    <w:qFormat/>
    <w:rsid w:val="00B32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775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5. előadás</vt:lpstr>
      <vt:lpstr>    Berezvai Dániel jegyzete http://elte.3ice.hu/</vt:lpstr>
      <vt:lpstr>    Fejtörő (Függvény, kap két tömb paramétert, egyikből másikba másol, de úgy, hogy</vt:lpstr>
      <vt:lpstr>    Javadoc</vt:lpstr>
      <vt:lpstr>        Dokumentációs megjegyzés</vt:lpstr>
      <vt:lpstr>    Defenzív programozás (assert)</vt:lpstr>
      <vt:lpstr>    Javított kód</vt:lpstr>
      <vt:lpstr>    Van-e élet a primitív tömbökön kívül?</vt:lpstr>
      <vt:lpstr>    Primitív elemek tömbje, pl.: 𝑖𝑛𝑡[]</vt:lpstr>
      <vt:lpstr>    Referenciák tömbje, pl.: 𝑆𝑡𝑟𝑖𝑛𝑔[]</vt:lpstr>
      <vt:lpstr>    Tömbök tömbje, pl.: 𝑖𝑛𝑡, ., . 𝑚𝑎𝑡𝑟𝑖𝑥</vt:lpstr>
      <vt:lpstr>        De ez csak rövidítés</vt:lpstr>
      <vt:lpstr>        Aliasing veszélyforrás</vt:lpstr>
      <vt:lpstr>    Tömbök tömbje, amelyben az egyik tömbelem hosszabb, mint a másik tömbelem</vt:lpstr>
      <vt:lpstr>    Indukció: Három és több dimenziós tömb</vt:lpstr>
      <vt:lpstr>    A többdimenziós tömb pongyola elnevezés. Valójában ezek tömbök tömbje</vt:lpstr>
      <vt:lpstr>    Vannak nyelvek, ahol valóban létezik többdimenziós tömb</vt:lpstr>
      <vt:lpstr>    Tömb nem átméretezhető inicializáció után. A bővítés költséges.</vt:lpstr>
      <vt:lpstr>    ArrayList</vt:lpstr>
      <vt:lpstr>    LinkedList</vt:lpstr>
      <vt:lpstr>    Vannak algoritmusok, ahol az egyik jó, vannak, ahol a másik</vt:lpstr>
      <vt:lpstr>    Importálni kell</vt:lpstr>
      <vt:lpstr>    C++ template is használ kacsacsőrt valamilyen értelemben ugyan azt is jelentik.</vt:lpstr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12</cp:revision>
  <dcterms:created xsi:type="dcterms:W3CDTF">2015-10-09T10:21:00Z</dcterms:created>
  <dcterms:modified xsi:type="dcterms:W3CDTF">2015-10-09T11:46:00Z</dcterms:modified>
</cp:coreProperties>
</file>