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F5" w:rsidRDefault="006956F9">
      <w:pPr>
        <w:pStyle w:val="Heading1"/>
      </w:pPr>
      <w:r>
        <w:t>4. előadás</w:t>
      </w:r>
    </w:p>
    <w:p w:rsidR="00057CF5" w:rsidRDefault="006956F9">
      <w:r>
        <w:t>14:17-kor kezdtünk.</w:t>
      </w:r>
    </w:p>
    <w:p w:rsidR="00057CF5" w:rsidRDefault="006956F9">
      <w:pPr>
        <w:pStyle w:val="Heading2"/>
      </w:pPr>
      <w:r>
        <w:t>Hálóléthez elvezető út, a hálólét értelmezése</w:t>
      </w:r>
    </w:p>
    <w:p w:rsidR="00057CF5" w:rsidRDefault="006956F9">
      <w:r>
        <w:t>Az internet hálólétnek nevezett emberi létszféra fenntartó közege.</w:t>
      </w:r>
    </w:p>
    <w:p w:rsidR="00057CF5" w:rsidRDefault="006956F9">
      <w:r>
        <w:t>Az internet társadalmi és kulturális hatásai ezzel a szemléletmóddal van</w:t>
      </w:r>
      <w:r w:rsidR="003029F1">
        <w:t>nak</w:t>
      </w:r>
      <w:r>
        <w:t xml:space="preserve"> helyettesítése. Lehetővé teszi egy új </w:t>
      </w:r>
      <w:r>
        <w:t>emberi létszféra létrehozását.</w:t>
      </w:r>
    </w:p>
    <w:p w:rsidR="00057CF5" w:rsidRDefault="006956F9">
      <w:r>
        <w:t>Az internet nehezen jellemezhető, mert mindenütt jelen va</w:t>
      </w:r>
      <w:r w:rsidR="005F2DA2">
        <w:t>n, és mert éppen most jön létre –</w:t>
      </w:r>
      <w:r>
        <w:t xml:space="preserve"> folyamatosan</w:t>
      </w:r>
      <w:r>
        <w:t>, dinamikusan változik. (Struktúra, forma. Facebook pl. 9 évvel ezelőtt indult el.)</w:t>
      </w:r>
    </w:p>
    <w:p w:rsidR="00057CF5" w:rsidRDefault="006A2195">
      <w:r>
        <w:t>Nem nyilvánvaló, hogy látjuk-</w:t>
      </w:r>
      <w:r w:rsidR="006956F9">
        <w:t>e</w:t>
      </w:r>
      <w:r w:rsidR="006956F9">
        <w:t xml:space="preserve"> </w:t>
      </w:r>
      <w:r>
        <w:t xml:space="preserve">a </w:t>
      </w:r>
      <w:r w:rsidR="006956F9">
        <w:t>most vég</w:t>
      </w:r>
      <w:r w:rsidR="006956F9">
        <w:t>bemenő változások jelentőségét. Analógiák, ha jók, segíthetnek. Ez a gondolkodás egy tipikus formája.</w:t>
      </w:r>
    </w:p>
    <w:p w:rsidR="00057CF5" w:rsidRDefault="006956F9">
      <w:r>
        <w:t>A két analógia:</w:t>
      </w:r>
    </w:p>
    <w:p w:rsidR="00057CF5" w:rsidRDefault="006956F9">
      <w:pPr>
        <w:pStyle w:val="ListParagraph"/>
        <w:numPr>
          <w:ilvl w:val="0"/>
          <w:numId w:val="1"/>
        </w:numPr>
      </w:pPr>
      <w:r>
        <w:t>Tudás reformációja</w:t>
      </w:r>
    </w:p>
    <w:p w:rsidR="00057CF5" w:rsidRDefault="006956F9">
      <w:pPr>
        <w:pStyle w:val="ListParagraph"/>
        <w:numPr>
          <w:ilvl w:val="0"/>
          <w:numId w:val="1"/>
        </w:numPr>
      </w:pPr>
      <w:r>
        <w:t>Hálólét formálódása (később foglalkozunk majd vele)</w:t>
      </w:r>
    </w:p>
    <w:p w:rsidR="00057CF5" w:rsidRDefault="006956F9">
      <w:r>
        <w:t>Emberré válás körülményei ↔ minden, ami most folyik.</w:t>
      </w:r>
    </w:p>
    <w:p w:rsidR="00057CF5" w:rsidRDefault="006956F9">
      <w:r>
        <w:t>Analógia: Észr</w:t>
      </w:r>
      <w:r>
        <w:t>evesszük, hogy minden felsorolt tényező</w:t>
      </w:r>
      <w:r w:rsidR="00E75789">
        <w:t xml:space="preserve"> –</w:t>
      </w:r>
      <w:r>
        <w:t xml:space="preserve"> az</w:t>
      </w:r>
      <w:r w:rsidR="00E75789">
        <w:t xml:space="preserve"> emberré válás körülményei </w:t>
      </w:r>
      <w:r w:rsidR="00E75789">
        <w:t>–</w:t>
      </w:r>
      <w:r>
        <w:t xml:space="preserve"> radikális és egymással párhuzamos</w:t>
      </w:r>
      <w:r w:rsidR="003F3637">
        <w:t xml:space="preserve"> változáson megy át szintén.</w:t>
      </w:r>
    </w:p>
    <w:p w:rsidR="00057CF5" w:rsidRDefault="006956F9">
      <w:pPr>
        <w:pStyle w:val="Heading2"/>
      </w:pPr>
      <w:r>
        <w:t>Kettős reprezentációs képesség</w:t>
      </w:r>
    </w:p>
    <w:p w:rsidR="00057CF5" w:rsidRDefault="006956F9">
      <w:r>
        <w:t>Ebben eltérünk minden más élőlénytől.</w:t>
      </w:r>
    </w:p>
    <w:p w:rsidR="00057CF5" w:rsidRDefault="006956F9">
      <w:r>
        <w:t>Az ember képes arra, hogy a létezőt valaminek (köv</w:t>
      </w:r>
      <w:r>
        <w:t>et kőnek) tekintse, és ugyanakkor nem lerontva ezt az elképzelést képes arra is, hogy más összefüggésben is lássa:</w:t>
      </w:r>
    </w:p>
    <w:p w:rsidR="00057CF5" w:rsidRDefault="006956F9">
      <w:r>
        <w:t xml:space="preserve">(1) "Ez nem csak </w:t>
      </w:r>
      <w:r w:rsidR="00BE3DCE">
        <w:t xml:space="preserve">egy </w:t>
      </w:r>
      <w:r>
        <w:t>kő a folyóparton, hanem alkalmas eszköz arra, hogy játsszam vele. (Ugráltassam vízen.)"</w:t>
      </w:r>
    </w:p>
    <w:p w:rsidR="00057CF5" w:rsidRDefault="006956F9">
      <w:r>
        <w:t>Ez nem csak egy képesség, hanem az e</w:t>
      </w:r>
      <w:r>
        <w:t>mberek tipikus működésmódja is.</w:t>
      </w:r>
    </w:p>
    <w:p w:rsidR="00057CF5" w:rsidRDefault="006956F9">
      <w:r>
        <w:t>Ennek végtelen sok következménye van. Nyelvhasználat (hangrezgéseket adunk ki ≡ betűket írunk le), gondolkodás…</w:t>
      </w:r>
    </w:p>
    <w:p w:rsidR="00057CF5" w:rsidRDefault="006956F9">
      <w:r>
        <w:t xml:space="preserve">Nem csak kettő, hanem sokszoros reprezentáció! Hangokból szavak at alkotunk, amik különböző nyelveken mást-mást </w:t>
      </w:r>
      <w:r>
        <w:t xml:space="preserve">jelentenek. </w:t>
      </w:r>
      <w:r w:rsidR="00C04B98">
        <w:t>(</w:t>
      </w:r>
      <w:r>
        <w:t>Mármint egy-egy hangsor</w:t>
      </w:r>
      <w:r w:rsidR="00C04B98">
        <w:t xml:space="preserve"> </w:t>
      </w:r>
      <w:r w:rsidR="00C04B98">
        <w:t>mást-mást jelent</w:t>
      </w:r>
      <w:r>
        <w:t>.</w:t>
      </w:r>
      <w:r w:rsidR="00C04B98">
        <w:t>)</w:t>
      </w:r>
    </w:p>
    <w:p w:rsidR="00057CF5" w:rsidRDefault="006956F9">
      <w:r>
        <w:t>(2) Digitalizáció. Az összes reprezentáció áttranszformálható digitális változatba, ez nagyon fontos.</w:t>
      </w:r>
    </w:p>
    <w:p w:rsidR="00057CF5" w:rsidRDefault="006956F9">
      <w:r>
        <w:t>Vizualitás</w:t>
      </w:r>
      <w:r w:rsidR="00DA4478">
        <w:t>, ké</w:t>
      </w:r>
      <w:r w:rsidR="00DA4478">
        <w:t>phasználat</w:t>
      </w:r>
      <w:r>
        <w:t xml:space="preserve"> meghatározó</w:t>
      </w:r>
      <w:r w:rsidR="00DA4478">
        <w:t xml:space="preserve"> szerepet játszik az interneten</w:t>
      </w:r>
      <w:r>
        <w:t>.</w:t>
      </w:r>
    </w:p>
    <w:p w:rsidR="00057CF5" w:rsidRDefault="006956F9">
      <w:r>
        <w:t>Reprezentáció változásai közé tartozik az is, ho</w:t>
      </w:r>
      <w:r>
        <w:t>gy az interneten minden</w:t>
      </w:r>
      <w:r w:rsidR="002E2A0E">
        <w:t>,</w:t>
      </w:r>
      <w:r>
        <w:t xml:space="preserve"> az emberi kultúrában már reprezentált létező</w:t>
      </w:r>
      <w:r w:rsidR="002E2A0E">
        <w:t>,</w:t>
      </w:r>
      <w:r>
        <w:t xml:space="preserve"> újra reprezentálódik. Újra előállítunk mindent</w:t>
      </w:r>
      <w:r w:rsidR="002E2A0E">
        <w:t>:</w:t>
      </w:r>
      <w:r>
        <w:t xml:space="preserve"> Könyvek, gondolatok, identitások, csoportok közötti viszonyok. </w:t>
      </w:r>
      <w:r w:rsidR="002E2A0E">
        <w:t>Egyes népszerűsítők szerint</w:t>
      </w:r>
      <w:r w:rsidR="002E2A0E">
        <w:t xml:space="preserve"> a</w:t>
      </w:r>
      <w:r>
        <w:t>z internet akár úgy is tek</w:t>
      </w:r>
      <w:r w:rsidR="002E2A0E">
        <w:t>inthető, mint egy globális elme</w:t>
      </w:r>
      <w:r>
        <w:t xml:space="preserve">. (Észlelhető-e egyáltalán az internet </w:t>
      </w:r>
      <w:proofErr w:type="spellStart"/>
      <w:r>
        <w:t>sentient-sége</w:t>
      </w:r>
      <w:proofErr w:type="spellEnd"/>
      <w:r>
        <w:t>?)</w:t>
      </w:r>
    </w:p>
    <w:p w:rsidR="00057CF5" w:rsidRDefault="006956F9">
      <w:r>
        <w:t>Régen a reprezentáció változása (1) volt, ma már (2).</w:t>
      </w:r>
    </w:p>
    <w:p w:rsidR="00057CF5" w:rsidRDefault="006956F9">
      <w:r>
        <w:t>Az internet nem pizza rendelésre és pólóárusításra jött létre, hanem hogy az emberek kibontakozhassanak. De ez nem akadályoz meg minket at</w:t>
      </w:r>
      <w:r>
        <w:t>tól, hogy pizzát</w:t>
      </w:r>
      <w:r w:rsidR="00A139B3">
        <w:t xml:space="preserve"> is</w:t>
      </w:r>
      <w:r>
        <w:t xml:space="preserve"> rendelhessünk.</w:t>
      </w:r>
    </w:p>
    <w:p w:rsidR="00057CF5" w:rsidRDefault="006956F9">
      <w:pPr>
        <w:pStyle w:val="Heading1"/>
      </w:pPr>
      <w:r>
        <w:t>A tudás reformációja</w:t>
      </w:r>
    </w:p>
    <w:p w:rsidR="00057CF5" w:rsidRDefault="006956F9">
      <w:pPr>
        <w:pStyle w:val="Heading2"/>
      </w:pPr>
      <w:r>
        <w:t>Analógia lényeges állítása</w:t>
      </w:r>
    </w:p>
    <w:p w:rsidR="00057CF5" w:rsidRDefault="006956F9">
      <w:r>
        <w:t xml:space="preserve">Mai internetező ember nézete nagyon hasonlít a XV.-XVI. </w:t>
      </w:r>
      <w:proofErr w:type="gramStart"/>
      <w:r>
        <w:t>századi</w:t>
      </w:r>
      <w:proofErr w:type="gramEnd"/>
      <w:r>
        <w:t xml:space="preserve"> vallásos ember életére.</w:t>
      </w:r>
    </w:p>
    <w:p w:rsidR="00057CF5" w:rsidRDefault="006956F9">
      <w:r>
        <w:t>Akkor: Késő-középkori ember hanyatlik, véget ér.</w:t>
      </w:r>
    </w:p>
    <w:p w:rsidR="00057CF5" w:rsidRDefault="006956F9">
      <w:r>
        <w:t>Ma: Modern kor végződik.</w:t>
      </w:r>
    </w:p>
    <w:p w:rsidR="00057CF5" w:rsidRDefault="006956F9">
      <w:r>
        <w:t xml:space="preserve">Mindkettő egy </w:t>
      </w:r>
      <w:r>
        <w:t>végjáték, egy korszak vége. Haláltánc. Értékek villódzása, bizonytalanság. Új értékek megjelenése. Új értékek iránt való fogékonyság, azok keresése.</w:t>
      </w:r>
    </w:p>
    <w:p w:rsidR="00057CF5" w:rsidRDefault="006956F9">
      <w:r>
        <w:t xml:space="preserve">Vallásos hit reformációja: Létrejött egy mozgalom, </w:t>
      </w:r>
      <w:r w:rsidR="00830312">
        <w:t xml:space="preserve">ami </w:t>
      </w:r>
      <w:r>
        <w:t>több hullámban megújítja a vallásos hitet és az istenhez</w:t>
      </w:r>
      <w:r w:rsidR="008842AF">
        <w:t xml:space="preserve"> való viszonyt:</w:t>
      </w:r>
      <w:r>
        <w:t xml:space="preserve"> Az ember közvetlen kapcsolatban van istennel.</w:t>
      </w:r>
    </w:p>
    <w:p w:rsidR="00057CF5" w:rsidRDefault="006956F9">
      <w:r>
        <w:t>Ehhez hasonlóan a tudományos tudáshoz való viszony</w:t>
      </w:r>
      <w:r w:rsidR="004E70E0">
        <w:t xml:space="preserve"> is megváltozik</w:t>
      </w:r>
      <w:r>
        <w:t>. A tudományos igazságok lépnek isten helyébe, az ezekhez való közvetlen viszony alakul ki.</w:t>
      </w:r>
    </w:p>
    <w:p w:rsidR="00057CF5" w:rsidRDefault="006956F9">
      <w:r>
        <w:t>Ezen analógia segítségével megértünk va</w:t>
      </w:r>
      <w:r>
        <w:t>lamit abból, hogy mi történik ma a tudással. Ahogy akkor átalakult a hit, most a tudás és a tudáshoz kapcsolódó viszonyrendszer alakul át.</w:t>
      </w:r>
    </w:p>
    <w:p w:rsidR="00057CF5" w:rsidRDefault="006956F9">
      <w:pPr>
        <w:pStyle w:val="Heading2"/>
      </w:pPr>
      <w:r>
        <w:t>Reformáció</w:t>
      </w:r>
    </w:p>
    <w:p w:rsidR="00057CF5" w:rsidRDefault="006956F9">
      <w:r>
        <w:t>Középkor III-V körül kezdődött, XIV-XVI körül ért véget.</w:t>
      </w:r>
    </w:p>
    <w:p w:rsidR="00057CF5" w:rsidRDefault="006956F9">
      <w:r>
        <w:t>Minket a vége érdekel: Késő középkor.</w:t>
      </w:r>
    </w:p>
    <w:p w:rsidR="00057CF5" w:rsidRDefault="006956F9">
      <w:r>
        <w:t>Ebben az id</w:t>
      </w:r>
      <w:r>
        <w:t>őszakban kérdőjeleződik meg nagyobb léptékben a középkori ideológia. (Legfontosabb vonása az egységes vallásos világkép, amit a katolikus egyház képviselt.)</w:t>
      </w:r>
    </w:p>
    <w:p w:rsidR="00057CF5" w:rsidRDefault="006956F9">
      <w:r>
        <w:t>A középkor végére ez a világkép válságba jut.</w:t>
      </w:r>
    </w:p>
    <w:p w:rsidR="00057CF5" w:rsidRDefault="006956F9">
      <w:r>
        <w:t>Belső ok: (…)</w:t>
      </w:r>
    </w:p>
    <w:p w:rsidR="00057CF5" w:rsidRDefault="006956F9">
      <w:r>
        <w:t>Külső ok: környező, valláson kívüli vil</w:t>
      </w:r>
      <w:r>
        <w:t>ág megváltozása, nem foglalkozunk vele</w:t>
      </w:r>
    </w:p>
    <w:p w:rsidR="00057CF5" w:rsidRDefault="006956F9">
      <w:r>
        <w:t>Válság fontos eredménye: Az emberek kevésbé bizakodnak már benne. Nem szolgál rá a bizalomra. Elveszíti érvényességét. Búcsúcédulák: haszonszerzés céllal.</w:t>
      </w:r>
    </w:p>
    <w:p w:rsidR="00057CF5" w:rsidRDefault="006956F9">
      <w:r>
        <w:t>Vallásos intézményrendszer képviselete haszontalanná válik. Pa</w:t>
      </w:r>
      <w:r>
        <w:t>pok, templomok, rendházak, püspökök, stb. Amik az adott értékrend szellemében szolgáltatásokat nyújtanak az embernek. Bűnbocsánat, lelki gondozás, közvetítés a hívők felé, hogy egy Úr gondozása alatt vannak. Szenvedésüknek magasabb oka van, amit ők nem lát</w:t>
      </w:r>
      <w:r>
        <w:t>nak/értenek. Örök élet reménye, stb.</w:t>
      </w:r>
    </w:p>
    <w:p w:rsidR="00057CF5" w:rsidRDefault="00E13360">
      <w:r>
        <w:t>Hívők és isten között állt egy intézményrendszer. Diszfunkcionálisan működött.</w:t>
      </w:r>
      <w:r>
        <w:t xml:space="preserve"> </w:t>
      </w:r>
      <w:r w:rsidR="006956F9">
        <w:t>Bizonytalankod</w:t>
      </w:r>
      <w:r>
        <w:t>t</w:t>
      </w:r>
      <w:r w:rsidR="006956F9">
        <w:t>unk benne, lát</w:t>
      </w:r>
      <w:r>
        <w:t>t</w:t>
      </w:r>
      <w:r w:rsidR="006956F9">
        <w:t xml:space="preserve">uk, hogy önérdekeket </w:t>
      </w:r>
      <w:r>
        <w:t>követett, saját magát tette előre.</w:t>
      </w:r>
    </w:p>
    <w:p w:rsidR="00057CF5" w:rsidRDefault="006956F9">
      <w:r>
        <w:t>Rájött</w:t>
      </w:r>
      <w:r w:rsidR="006015C5">
        <w:t>ün</w:t>
      </w:r>
      <w:r>
        <w:t>k, hogy az intézményrendszer rosszul működik. Nem t</w:t>
      </w:r>
      <w:r>
        <w:t>agadt</w:t>
      </w:r>
      <w:r w:rsidR="006015C5">
        <w:t>u</w:t>
      </w:r>
      <w:r>
        <w:t>k még meg istent, csak a papságot. Ateizmusra nem volt még alkalmas az akkori kultúra.</w:t>
      </w:r>
    </w:p>
    <w:p w:rsidR="00057CF5" w:rsidRDefault="00783AA4">
      <w:r>
        <w:t>A r</w:t>
      </w:r>
      <w:r w:rsidR="006956F9">
        <w:t>eformátoroknak az volt a benyomása, hogy az intézményrendszer működik rosszul, nem isten. Az intézményrendszert kell átalakítani. Nem forradalmárok voltak, nem do</w:t>
      </w:r>
      <w:r w:rsidR="006956F9">
        <w:t>bták el az egészet.</w:t>
      </w:r>
    </w:p>
    <w:p w:rsidR="00057CF5" w:rsidRDefault="006956F9">
      <w:r>
        <w:t>Ebben a korban nőtt a hívek száma, nem csökkent. Nem vált a kultúra hitetlenebbé.</w:t>
      </w:r>
    </w:p>
    <w:p w:rsidR="00057CF5" w:rsidRDefault="006956F9">
      <w:pPr>
        <w:pStyle w:val="Heading3"/>
      </w:pPr>
      <w:r>
        <w:t>Mi kellett ehhez?</w:t>
      </w:r>
    </w:p>
    <w:p w:rsidR="00057CF5" w:rsidRDefault="006956F9">
      <w:r>
        <w:t>Úgy ahogy van, a jelenlegi intézményrendszert el kell távolítani. A hívő individuum és isten között közvetlen viszonyt kell kialakítani.</w:t>
      </w:r>
      <w:r>
        <w:t xml:space="preserve"> Olyan alternatív intézményrendszert kell kitalálni, ami ezt a közvetlen viszonyt támogatja. Egy olyan, ami nem önérdekeket követ.</w:t>
      </w:r>
    </w:p>
    <w:p w:rsidR="00057CF5" w:rsidRDefault="006956F9">
      <w:r>
        <w:t>Katolikus intézményrendszert le kell rombolni, létre kell hozni egy olyan intézményrendszert, ami valójában olyan, mintha nem</w:t>
      </w:r>
      <w:r>
        <w:t xml:space="preserve"> is lenne, vagyis ezt a közvetlen viszonyt biztosítja.</w:t>
      </w:r>
    </w:p>
    <w:p w:rsidR="00057CF5" w:rsidRDefault="006956F9">
      <w:r>
        <w:t xml:space="preserve">Ennek a kialakításán dolgozott Luther és Kálvin. </w:t>
      </w:r>
      <w:r w:rsidR="00FC48DC">
        <w:t>Több reformációs hullám is volt.</w:t>
      </w:r>
    </w:p>
    <w:p w:rsidR="00057CF5" w:rsidRDefault="006956F9">
      <w:r>
        <w:t>Miért pont ekkor? (Ez előtt is voltak problémák. Ez előtt is próbálták már a hitet hatalmi eszközként használni.)</w:t>
      </w:r>
    </w:p>
    <w:p w:rsidR="00057CF5" w:rsidRDefault="006956F9">
      <w:r>
        <w:t xml:space="preserve">Az akkor </w:t>
      </w:r>
      <w:r>
        <w:t>létrejött lehetőségek, technikai feltételek miatt. Az egyik a könyvnyomtatás – Gutenberg. Kódexmásolásnál sokkal gyorsabb, hatékonyabb.</w:t>
      </w:r>
    </w:p>
    <w:p w:rsidR="00057CF5" w:rsidRDefault="006956F9">
      <w:r>
        <w:t>Első nyomat: 42 soros biblia (egy lapra 42 sort nyomtattak) E mellett kalendáriumok (minden napra volt szent idézet/kép)</w:t>
      </w:r>
      <w:r>
        <w:t>, képek, szentképek, képes bibliák voltak az elsők.</w:t>
      </w:r>
    </w:p>
    <w:p w:rsidR="00057CF5" w:rsidRDefault="006956F9">
      <w:r>
        <w:t>A bibliát nagy példányszámban szét lehetett osztani a nép között. Nem csak a papnak van bibliája, hanem bárkinek. ⇒ Lehetséges azt az utat követni, hogy nem a paptól kell megkérdezni, hogy mit mondott ist</w:t>
      </w:r>
      <w:r>
        <w:t>en. (Analfabétáknak kalendárium, képes biblia ott volt.)</w:t>
      </w:r>
    </w:p>
    <w:p w:rsidR="005B229E" w:rsidRDefault="006956F9">
      <w:r>
        <w:t>Latinról lefordították a nemzeti nyelvre a</w:t>
      </w:r>
      <w:r w:rsidR="005B229E">
        <w:t xml:space="preserve"> bibliát. Nagy üzleti sikerrel.</w:t>
      </w:r>
    </w:p>
    <w:p w:rsidR="00057CF5" w:rsidRDefault="006956F9">
      <w:r>
        <w:t xml:space="preserve">A vallási szertartásokat is </w:t>
      </w:r>
      <w:r w:rsidR="005B229E">
        <w:t>nemzeti nyelven kellene végrevinni, mert</w:t>
      </w:r>
      <w:r>
        <w:t xml:space="preserve"> </w:t>
      </w:r>
      <w:r w:rsidR="005B229E">
        <w:t>a</w:t>
      </w:r>
      <w:r>
        <w:t>z igék interpretálásra kerültek ugyan, de latinul voltak felolv</w:t>
      </w:r>
      <w:r>
        <w:t>asva.</w:t>
      </w:r>
    </w:p>
    <w:p w:rsidR="00057CF5" w:rsidRDefault="006956F9">
      <w:r>
        <w:t>Magyar (Károli) fordítást is hamar nyomtatni kezdték.</w:t>
      </w:r>
    </w:p>
    <w:p w:rsidR="00057CF5" w:rsidRDefault="006956F9">
      <w:r>
        <w:t>Az ideológiai változás technikai feltételét tehát megvitattuk.</w:t>
      </w:r>
    </w:p>
    <w:p w:rsidR="00057CF5" w:rsidRDefault="006956F9">
      <w:pPr>
        <w:pStyle w:val="Heading2"/>
      </w:pPr>
      <w:r>
        <w:t>Ma</w:t>
      </w:r>
    </w:p>
    <w:p w:rsidR="00057CF5" w:rsidRDefault="006956F9">
      <w:r>
        <w:t xml:space="preserve">Tudományos igazság és individuum között ma is van egy univerzális intézményrendszer "fal", mégpedig az iskolarendszer, a magasabb </w:t>
      </w:r>
      <w:r>
        <w:t>iskolarendszer, tudományos akadémia, nyilvános könyvtárak, a nyomda/könyvkiadó.</w:t>
      </w:r>
    </w:p>
    <w:p w:rsidR="00057CF5" w:rsidRDefault="006956F9">
      <w:r>
        <w:t>Hasonló szerepet tölt be, mint akkor a katolikus intézményrendszer.</w:t>
      </w:r>
    </w:p>
    <w:p w:rsidR="00057CF5" w:rsidRDefault="006956F9">
      <w:r>
        <w:t>Elvileg célja, hogy az érdeklődőket hozzájutassa a tudáshoz.</w:t>
      </w:r>
    </w:p>
    <w:p w:rsidR="00057CF5" w:rsidRDefault="006956F9">
      <w:r>
        <w:t>Ha ezt a rendszert meg akarjuk változtatni, akk</w:t>
      </w:r>
      <w:r>
        <w:t>or itt is kell találnunk valami feltételt, ami megengedi ezt a változást. Mi ez? Az internet.</w:t>
      </w:r>
    </w:p>
    <w:p w:rsidR="00057CF5" w:rsidRDefault="006956F9">
      <w:r>
        <w:t>Az internet ma olyan eszköz, mint valaha a könyvnyomtatás volt. Az individuumot szolgálja ki. A könyvnyomtatás is az volt.</w:t>
      </w:r>
    </w:p>
    <w:p w:rsidR="00057CF5" w:rsidRDefault="000D3BC0">
      <w:r>
        <w:t>A n</w:t>
      </w:r>
      <w:r w:rsidR="006956F9">
        <w:t>yomda az ember kezébe adja isten szavá</w:t>
      </w:r>
      <w:r w:rsidR="006956F9">
        <w:t>t. ↔ Az internet a képernyőre rakja ki a tudást.</w:t>
      </w:r>
    </w:p>
    <w:p w:rsidR="00057CF5" w:rsidRDefault="006956F9">
      <w:r>
        <w:t>Érdekes csavar: Anno latint, az akkori "világnyelvet" fordították mindenki anyanyelvére, ma az anyanyelveket fordítjuk angolra, a mai világnyelvre.</w:t>
      </w:r>
    </w:p>
    <w:p w:rsidR="00057CF5" w:rsidRDefault="006956F9">
      <w:r>
        <w:t xml:space="preserve">Bár az ószövetség </w:t>
      </w:r>
      <w:r>
        <w:t xml:space="preserve">görög volt, </w:t>
      </w:r>
      <w:r w:rsidR="00453526">
        <w:t xml:space="preserve">csak később </w:t>
      </w:r>
      <w:r>
        <w:t>lett latin</w:t>
      </w:r>
      <w:r w:rsidR="00453526">
        <w:t>ra fordítva</w:t>
      </w:r>
      <w:r>
        <w:t>.</w:t>
      </w:r>
    </w:p>
    <w:p w:rsidR="00057CF5" w:rsidRDefault="006956F9">
      <w:r>
        <w:t>Párhuzamok:</w:t>
      </w:r>
    </w:p>
    <w:p w:rsidR="00057CF5" w:rsidRDefault="006956F9">
      <w:pPr>
        <w:pStyle w:val="ListParagraph"/>
        <w:numPr>
          <w:ilvl w:val="0"/>
          <w:numId w:val="2"/>
        </w:numPr>
      </w:pPr>
      <w:r>
        <w:t>Akkori jegyzetmásolók ↔ Mai (még gyenge) fordítóprogramok</w:t>
      </w:r>
    </w:p>
    <w:p w:rsidR="00057CF5" w:rsidRDefault="006956F9">
      <w:pPr>
        <w:pStyle w:val="ListParagraph"/>
        <w:numPr>
          <w:ilvl w:val="0"/>
          <w:numId w:val="2"/>
        </w:numPr>
      </w:pPr>
      <w:r>
        <w:t xml:space="preserve">Mai </w:t>
      </w:r>
      <w:proofErr w:type="spellStart"/>
      <w:r>
        <w:t>blogok</w:t>
      </w:r>
      <w:proofErr w:type="spellEnd"/>
      <w:r>
        <w:t xml:space="preserve"> ↔ Akkori idézetgyűjtemények</w:t>
      </w:r>
    </w:p>
    <w:p w:rsidR="00057CF5" w:rsidRDefault="006956F9">
      <w:pPr>
        <w:pStyle w:val="ListParagraph"/>
        <w:numPr>
          <w:ilvl w:val="0"/>
          <w:numId w:val="2"/>
        </w:numPr>
      </w:pPr>
      <w:r>
        <w:t>Akkori eretn</w:t>
      </w:r>
      <w:r w:rsidR="00802F17">
        <w:t>ekek ↔ Mai autodidakta tudósok, akik p</w:t>
      </w:r>
      <w:r>
        <w:t>róbálták</w:t>
      </w:r>
      <w:r w:rsidR="00802F17">
        <w:t>, próbálják</w:t>
      </w:r>
      <w:r>
        <w:t xml:space="preserve"> kikerülni az univerzális intézményrendszert.</w:t>
      </w:r>
    </w:p>
    <w:p w:rsidR="00057CF5" w:rsidRDefault="006956F9">
      <w:pPr>
        <w:pStyle w:val="ListParagraph"/>
        <w:numPr>
          <w:ilvl w:val="0"/>
          <w:numId w:val="2"/>
        </w:numPr>
      </w:pPr>
      <w:proofErr w:type="spellStart"/>
      <w:r>
        <w:t>Wikipédiába</w:t>
      </w:r>
      <w:proofErr w:type="spellEnd"/>
      <w:r>
        <w:t xml:space="preserve"> ma sokan </w:t>
      </w:r>
      <w:r>
        <w:t>belekontárkodnak</w:t>
      </w:r>
      <w:r>
        <w:t xml:space="preserve">, </w:t>
      </w:r>
      <w:proofErr w:type="spellStart"/>
      <w:r w:rsidR="00681639">
        <w:t>bele</w:t>
      </w:r>
      <w:r w:rsidR="00681639">
        <w:t>vandálkodnak</w:t>
      </w:r>
      <w:proofErr w:type="spellEnd"/>
      <w:r w:rsidR="00681639">
        <w:t xml:space="preserve"> </w:t>
      </w:r>
      <w:r>
        <w:t xml:space="preserve">↔ Akkor is sok ember </w:t>
      </w:r>
      <w:r w:rsidR="001C0127">
        <w:t xml:space="preserve">viselkedett </w:t>
      </w:r>
      <w:r w:rsidR="00681639">
        <w:t>kontár módon</w:t>
      </w:r>
      <w:r w:rsidR="001C0127">
        <w:t>.</w:t>
      </w:r>
    </w:p>
    <w:p w:rsidR="00057CF5" w:rsidRDefault="006956F9">
      <w:r>
        <w:t>A nem hivatalos intézményrendszerek elnyomás</w:t>
      </w:r>
      <w:bookmarkStart w:id="0" w:name="_GoBack"/>
      <w:bookmarkEnd w:id="0"/>
      <w:r>
        <w:t>a a hivatalos intézményrendszerek "feladata".</w:t>
      </w:r>
    </w:p>
    <w:p w:rsidR="00057CF5" w:rsidRDefault="006956F9">
      <w:r>
        <w:t>Pluralizálódik a tudományos igazság. Mindenki felrakhatja az internetre saját kampányát. Akkor is nagyon sokféle hit jött létre.</w:t>
      </w:r>
    </w:p>
    <w:p w:rsidR="00057CF5" w:rsidRDefault="006956F9">
      <w:r>
        <w:t>Reformált egyházak száma még Magy</w:t>
      </w:r>
      <w:r>
        <w:t>arországon is jelentős: Kálvinista (Reformátusok), Lutheránusok (Evangélikusok), Unitáriusok, stb.</w:t>
      </w:r>
    </w:p>
    <w:p w:rsidR="00057CF5" w:rsidRDefault="006956F9">
      <w:r>
        <w:t>Ha kitranszformáljuk az intézményrendszert, akkor a közvetlen viszony kialakulása új intézményrendszerekkel támogatott, amik nem univerzálisak, hanem sokféle</w:t>
      </w:r>
      <w:r>
        <w:t xml:space="preserve"> változata van. Az intézményrendszer pluralizálódik.</w:t>
      </w:r>
    </w:p>
    <w:p w:rsidR="00057CF5" w:rsidRDefault="006956F9">
      <w:r>
        <w:t xml:space="preserve">Sokféléhez csatlakozhatunk, az individualitás választja, </w:t>
      </w:r>
      <w:proofErr w:type="gramStart"/>
      <w:r>
        <w:t>melyik(</w:t>
      </w:r>
      <w:proofErr w:type="gramEnd"/>
      <w:r>
        <w:t>ek)</w:t>
      </w:r>
      <w:proofErr w:type="spellStart"/>
      <w:r>
        <w:t>hez</w:t>
      </w:r>
      <w:proofErr w:type="spellEnd"/>
      <w:r>
        <w:t>.</w:t>
      </w:r>
    </w:p>
    <w:p w:rsidR="00057CF5" w:rsidRDefault="006956F9">
      <w:r>
        <w:t>A tudományos igazsághoz való viszony is pluralizálódik. Mehetünk egyetemre, megkérdezhetjük barátunkat, vagy akár megnézhetjük a ho</w:t>
      </w:r>
      <w:r>
        <w:t>nlapot közvetlenül.</w:t>
      </w:r>
    </w:p>
    <w:p w:rsidR="00057CF5" w:rsidRDefault="006956F9">
      <w:pPr>
        <w:pStyle w:val="Heading2"/>
      </w:pPr>
      <w:r>
        <w:t>A hit tartalma ↔ tudományos igazság tartalma</w:t>
      </w:r>
    </w:p>
    <w:p w:rsidR="00057CF5" w:rsidRDefault="006956F9">
      <w:r>
        <w:t>Eltér a korábbitól.</w:t>
      </w:r>
    </w:p>
    <w:p w:rsidR="00057CF5" w:rsidRDefault="006956F9">
      <w:r>
        <w:t>Nincs rá idő, legközelebb.</w:t>
      </w:r>
    </w:p>
    <w:p w:rsidR="00057CF5" w:rsidRDefault="006956F9">
      <w:r>
        <w:t>Előadás vége.</w:t>
      </w:r>
    </w:p>
    <w:sectPr w:rsidR="00057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75FC6"/>
    <w:multiLevelType w:val="hybridMultilevel"/>
    <w:tmpl w:val="D3AC1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C3876"/>
    <w:multiLevelType w:val="hybridMultilevel"/>
    <w:tmpl w:val="01126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F5"/>
    <w:rsid w:val="00057CF5"/>
    <w:rsid w:val="000D3BC0"/>
    <w:rsid w:val="001C0127"/>
    <w:rsid w:val="002E2A0E"/>
    <w:rsid w:val="003029F1"/>
    <w:rsid w:val="003F3637"/>
    <w:rsid w:val="00453526"/>
    <w:rsid w:val="004E70E0"/>
    <w:rsid w:val="005B229E"/>
    <w:rsid w:val="005F2DA2"/>
    <w:rsid w:val="006015C5"/>
    <w:rsid w:val="00681639"/>
    <w:rsid w:val="006956F9"/>
    <w:rsid w:val="006A2195"/>
    <w:rsid w:val="00783AA4"/>
    <w:rsid w:val="00790483"/>
    <w:rsid w:val="00802F17"/>
    <w:rsid w:val="008250CD"/>
    <w:rsid w:val="00830312"/>
    <w:rsid w:val="008842AF"/>
    <w:rsid w:val="00A139B3"/>
    <w:rsid w:val="00BE3DCE"/>
    <w:rsid w:val="00C04B98"/>
    <w:rsid w:val="00DA4478"/>
    <w:rsid w:val="00E13360"/>
    <w:rsid w:val="00E75789"/>
    <w:rsid w:val="00FC48DC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DD8A1F-45DC-42AE-9A2A-71CD0B45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0CD"/>
    <w:pPr>
      <w:spacing w:after="168" w:line="252" w:lineRule="auto"/>
    </w:pPr>
    <w:rPr>
      <w:rFonts w:eastAsia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0CD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50CD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250CD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8250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8250C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250CD"/>
  </w:style>
  <w:style w:type="character" w:customStyle="1" w:styleId="Heading1Char">
    <w:name w:val="Heading 1 Char"/>
    <w:basedOn w:val="DefaultParagraphFont"/>
    <w:link w:val="Heading1"/>
    <w:uiPriority w:val="9"/>
    <w:rsid w:val="008250CD"/>
    <w:rPr>
      <w:rFonts w:eastAsiaTheme="majorEastAsia" w:cstheme="majorBidi"/>
      <w:b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250CD"/>
    <w:rPr>
      <w:rFonts w:eastAsiaTheme="majorEastAsia" w:cstheme="majorBidi"/>
      <w:b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250CD"/>
    <w:rPr>
      <w:rFonts w:eastAsiaTheme="majorEastAsia" w:cstheme="majorBidi"/>
      <w:b/>
      <w:lang w:eastAsia="en-US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250C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1069</Words>
  <Characters>7381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Daniel "3ICE" Berezvai</cp:lastModifiedBy>
  <cp:revision>279</cp:revision>
  <dcterms:created xsi:type="dcterms:W3CDTF">2013-03-05T13:17:00Z</dcterms:created>
  <dcterms:modified xsi:type="dcterms:W3CDTF">2013-06-14T18:33:00Z</dcterms:modified>
</cp:coreProperties>
</file>