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8. gyakorlat</w:t>
      </w:r>
    </w:p>
    <w:p>
      <w:pPr>
        <w:pStyle w:val="Heading2"/>
      </w:pPr>
      <w:r>
        <w:t>Konstruktor-inicializálási lista</w:t>
      </w:r>
    </w:p>
    <w:p>
      <w:r>
        <w:t xml:space="preserve">Konstruktor törzse előtt adattag beállítása, (ős konstruktor hívása, </w:t>
      </w:r>
      <w:proofErr w:type="spellStart"/>
      <w:r>
        <w:t>stb</w:t>
      </w:r>
      <w:proofErr w:type="spellEnd"/>
      <w:r>
        <w:t>)</w:t>
      </w:r>
    </w:p>
    <w:p>
      <w:r>
        <w:t>Az adattagok mindig az osztályban való deklarálás sorrendjében inicializálódnak.</w:t>
      </w:r>
    </w:p>
    <w:p>
      <w:pPr>
        <w:pStyle w:val="Heading2"/>
      </w:pPr>
      <w:r>
        <w:t>Túlterhelés (</w:t>
      </w:r>
      <w:r>
        <w:rPr>
          <w:lang w:val="en-US"/>
        </w:rPr>
        <w:t>Overloading</w:t>
      </w:r>
      <w:r>
        <w:t>)</w:t>
      </w:r>
    </w:p>
    <w:p>
      <w:r>
        <w:t>C++-ban van. (C-ben még nem volt.)</w:t>
      </w:r>
    </w:p>
    <w:p>
      <w:r>
        <w:t>Ugyan abból a nevű függvényből ugyan abban a névtérben lehet több, ha a szignatúrájuk különbözik. (Visszatérési érték nincs figyelembe véve.) Különböző paraméterszám, sorrend más, típusok mások, stb.</w:t>
      </w:r>
    </w:p>
    <w:p>
      <w:pPr>
        <w:pStyle w:val="Heading2"/>
      </w:pPr>
      <w:r>
        <w:rPr>
          <w:lang w:val="en-US"/>
        </w:rPr>
        <w:t>Default</w:t>
      </w:r>
      <w:r>
        <w:t xml:space="preserve"> paraméter érték</w:t>
      </w:r>
    </w:p>
    <w:p>
      <w:r>
        <w:t xml:space="preserve">"Hátulról előre." Csak az utolsó </w:t>
      </w:r>
      <m:oMath>
        <m:r>
          <w:rPr>
            <w:rFonts w:ascii="Cambria Math" w:hAnsi="Cambria Math"/>
          </w:rPr>
          <m:t>n</m:t>
        </m:r>
      </m:oMath>
      <w:r>
        <w:t xml:space="preserve"> paraméternek lehet </w:t>
      </w:r>
      <w:r>
        <w:rPr>
          <w:lang w:val="en-US"/>
        </w:rPr>
        <w:t>default</w:t>
      </w:r>
      <w:r>
        <w:t xml:space="preserve"> értéke.</w:t>
      </w:r>
    </w:p>
    <w:p>
      <w:pPr>
        <w:pStyle w:val="Heading2"/>
      </w:pPr>
      <w:r>
        <w:t xml:space="preserve">Paramétereket </w:t>
      </w:r>
      <m:oMath>
        <m:r>
          <m:rPr>
            <m:sty m:val="bi"/>
          </m:rPr>
          <w:rPr>
            <w:rFonts w:ascii="Cambria Math" w:hAnsi="Cambria Math"/>
          </w:rPr>
          <m:t>const int</m:t>
        </m:r>
      </m:oMath>
      <w:r>
        <w:t xml:space="preserve"> referencia formában vesszük át.</w:t>
      </w:r>
    </w:p>
    <w:p>
      <w:r>
        <w:t>Nem fogjuk módosítani az átvett elemet.</w:t>
      </w:r>
    </w:p>
    <w:p>
      <w:pPr>
        <w:pStyle w:val="Heading2"/>
      </w:pPr>
      <w:r>
        <w:t>Hibadobás</w:t>
      </w:r>
    </w:p>
    <w:p>
      <w:r>
        <w:t>Mindent el lehet dobni. Pl.:</w:t>
      </w:r>
    </w:p>
    <w:p>
      <w:pPr>
        <w:rPr>
          <w:noProof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throw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pStyle w:val="Heading2"/>
      </w:pPr>
      <w:r>
        <w:t>Másolás (</w:t>
      </w:r>
      <w:r>
        <w:rPr>
          <w:lang w:val="en-US"/>
        </w:rPr>
        <w:t>Copy)</w:t>
      </w:r>
      <w:r>
        <w:t xml:space="preserve"> konstruktor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MyVector vCopy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v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>
      <w:r>
        <w:t xml:space="preserve">Konstruktor-szerű, </w:t>
      </w:r>
      <w:r>
        <w:rPr>
          <w:lang w:val="en-US"/>
        </w:rPr>
        <w:t>copy</w:t>
      </w:r>
      <w:r>
        <w:t xml:space="preserve"> konstruktor.</w:t>
      </w:r>
    </w:p>
    <w:p>
      <w:r>
        <w:t>A default konstruktor adattagot adattagonként másol.</w:t>
      </w:r>
    </w:p>
    <w:p>
      <w:r>
        <w:t>Ez nem mindig jó, mert ha az egyik vektort törlöm, a másik is törlődik. Ha a másolat hatóköre megszűnik, az eredeti is megszűnik.</w:t>
      </w:r>
    </w:p>
    <w:p>
      <w:r>
        <w:rPr>
          <w:lang w:val="en-US"/>
        </w:rPr>
        <w:t>Shallow copy</w:t>
      </w:r>
      <w:r>
        <w:t>: sekély</w:t>
      </w:r>
    </w:p>
    <w:p>
      <w:r>
        <w:rPr>
          <w:lang w:val="en-US"/>
        </w:rPr>
        <w:t>Deep copy</w:t>
      </w:r>
      <w:r>
        <w:t>: mély</w:t>
      </w:r>
    </w:p>
    <w:p>
      <w:r>
        <w:lastRenderedPageBreak/>
        <w:t xml:space="preserve">Saját </w:t>
      </w:r>
      <w:r>
        <w:rPr>
          <w:lang w:val="en-US"/>
        </w:rPr>
        <w:t>copy</w:t>
      </w:r>
      <w:r>
        <w:t xml:space="preserve"> konstruktor célja: új tárterület, elemek mély másolása.</w:t>
      </w:r>
    </w:p>
    <w:p>
      <w:pPr>
        <w:pStyle w:val="Heading2"/>
      </w:pPr>
      <w:r>
        <w:t>Értékadás operátor</w:t>
      </w:r>
    </w:p>
    <w:p>
      <w:p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MyVector vCopy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v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r>
        <w:t>Operátorok: speciális alakban hívható függvények.</w:t>
      </w:r>
    </w:p>
    <w:p>
      <w:r>
        <w:t>Privát tagok elérése nem gond. Adott típuson belüli tagfüggvény hozzáférhet reprezentációhoz.</w:t>
      </w:r>
    </w:p>
    <w:p>
      <w:proofErr w:type="spellStart"/>
      <w:r>
        <w:t>copy-swap</w:t>
      </w:r>
      <w:proofErr w:type="spellEnd"/>
      <w:r>
        <w:t xml:space="preserve"> </w:t>
      </w:r>
      <w:proofErr w:type="spellStart"/>
      <w:r>
        <w:t>idiom</w:t>
      </w:r>
      <w:bookmarkStart w:id="0" w:name="_GoBack"/>
      <w:bookmarkEnd w:id="0"/>
      <w:proofErr w:type="spellEnd"/>
    </w:p>
    <w:p>
      <w:pPr>
        <w:pStyle w:val="Heading2"/>
      </w:pPr>
      <w:r>
        <w:t xml:space="preserve">Mi az a </w:t>
      </w:r>
      <w:r>
        <w:rPr>
          <w:lang w:val="en-US"/>
        </w:rPr>
        <w:t>this</w:t>
      </w:r>
    </w:p>
    <w:p>
      <w:r>
        <w:t>Az objektum, amin meghívtuk a függvényt.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v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push_back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7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==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push_back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7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,&amp;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v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 xml:space="preserve">A rejtett paraméter: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const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MyVector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const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this</w:t>
      </w:r>
    </w:p>
    <w:p>
      <w:pPr>
        <w:rPr>
          <w:noProof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Ekkor: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_curr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other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_curr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==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this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_curr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other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_curr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r>
        <w:t>Gyakorlat vége.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187</Words>
  <Characters>1298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8. gyakorlat</vt:lpstr>
      <vt:lpstr>    Konstruktor-inicializálási lista</vt:lpstr>
      <vt:lpstr>    Túlterhelés (Overloading)</vt:lpstr>
      <vt:lpstr>    Default paraméter érték</vt:lpstr>
      <vt:lpstr>    Paramétereket 𝒄𝒐𝒏𝒔𝒕 𝒊𝒏𝒕 referencia formában vesszük át.</vt:lpstr>
      <vt:lpstr>    Hibadobás</vt:lpstr>
      <vt:lpstr>    Másolás (Copy) konstruktor</vt:lpstr>
      <vt:lpstr>    Értékadás operátor</vt:lpstr>
      <vt:lpstr>    Mi az a this</vt:lpstr>
    </vt:vector>
  </TitlesOfParts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104</cp:revision>
  <dcterms:created xsi:type="dcterms:W3CDTF">2012-11-13T07:19:00Z</dcterms:created>
  <dcterms:modified xsi:type="dcterms:W3CDTF">2012-11-26T19:39:00Z</dcterms:modified>
</cp:coreProperties>
</file>