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r>
        <w:t>12. gyakorlat</w:t>
      </w:r>
    </w:p>
    <w:p>
      <w:r>
        <w:rPr>
          <w:lang w:val="en-US"/>
        </w:rPr>
        <w:t>It's official</w:t>
      </w:r>
      <w:r>
        <w:t xml:space="preserve"> – Nincs CodeBlocks vizsgán. Természetesen segédanyagot lehet vinni.</w:t>
      </w:r>
    </w:p>
    <w:p>
      <w:pPr>
        <w:pStyle w:val="Heading2"/>
      </w:pPr>
      <w:r>
        <w:t>Adapteres ZH (Stack​</w:t>
      </w:r>
      <w:r>
        <w:rPr>
          <w:lang w:val="en-US"/>
        </w:rPr>
        <w:t>Queue</w:t>
      </w:r>
      <w:r>
        <w:t>) + Megoldás</w:t>
      </w:r>
    </w:p>
    <w:p>
      <w:r>
        <w:t>Ez megy legnehezebben mindenkinek, nem tudni miért.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4929"/>
      </w:tblGrid>
      <w:tr>
        <w:tc>
          <w:tcPr>
            <w:tcW w:w="7080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main.cp</m:t>
                </m:r>
                <m:r>
                  <w:rPr>
                    <w:rFonts w:ascii="Cambria Math" w:hAnsi="Cambria Math"/>
                  </w:rPr>
                  <m:t>p</m:t>
                </m:r>
              </m:oMath>
            </m:oMathPara>
          </w:p>
        </w:tc>
        <w:tc>
          <w:tcPr>
            <w:tcW w:w="9639" w:type="dxa"/>
          </w:tcPr>
          <w:p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stque.</m:t>
                </m:r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</w:tr>
      <w:tr>
        <w:tc>
          <w:tcPr>
            <w:tcW w:w="7080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"stque.h"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&lt;list&gt;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&lt;iostream&gt;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&lt;algorithm&gt;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10000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2-es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StackQueue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true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StackQueue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false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5.33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4.78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StackQueue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true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cst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5.33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3-as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pop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max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pop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(!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empty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4-es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StackQueue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true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list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lsq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StackQueue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false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deque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4.3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8.2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2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1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8000"/>
                <w:sz w:val="20"/>
                <w:szCs w:val="20"/>
                <w:highlight w:val="white"/>
              </w:rPr>
              <w:t>// 5-os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lsq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data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double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qd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dsq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data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csi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data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 xml:space="preserve">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top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qd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csi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cout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8080"/>
                <w:sz w:val="20"/>
                <w:szCs w:val="20"/>
                <w:highlight w:val="white"/>
              </w:rPr>
              <w:t>"Your mark is "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yourMark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endl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FF8000"/>
                <w:sz w:val="20"/>
                <w:szCs w:val="20"/>
                <w:highlight w:val="white"/>
              </w:rPr>
              <w:t>0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</w:tc>
        <w:tc>
          <w:tcPr>
            <w:tcW w:w="9639" w:type="dxa"/>
          </w:tcPr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lastRenderedPageBreak/>
              <w:t>#ifndef STACKQUEUE__H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#define STACKQUEUE__H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&lt;deque&gt;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&lt;queue&gt;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#include &lt;stack&gt;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template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cond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struct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If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typedef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 Ret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template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struct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If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false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typedef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 Ret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template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is_stack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Cont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deque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class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StackQueue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protected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Cont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public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int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size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is_stack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else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front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&amp;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get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is_stack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else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front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bool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empty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empty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lastRenderedPageBreak/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void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pop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if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is_stack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pop_back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else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pop_front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typename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If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is_stack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Ret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data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const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{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typename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If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is_stack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stack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&gt;,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std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queue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&lt;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&gt;::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Ret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for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</w:t>
            </w:r>
            <w:r>
              <w:rPr>
                <w:rFonts w:ascii="Courier New" w:hAnsi="Courier New" w:cs="Courier New"/>
                <w:noProof/>
                <w:color w:val="8000FF"/>
                <w:sz w:val="20"/>
                <w:szCs w:val="20"/>
                <w:highlight w:val="white"/>
              </w:rPr>
              <w:t>typename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Cont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::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const_iterator i 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begin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!=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c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end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();++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  <w:t>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.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push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(*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>i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);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FF"/>
                <w:sz w:val="20"/>
                <w:szCs w:val="20"/>
                <w:highlight w:val="white"/>
              </w:rPr>
              <w:t>return</w:t>
            </w: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 xml:space="preserve"> d</w:t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000080"/>
                <w:sz w:val="20"/>
                <w:szCs w:val="20"/>
                <w:highlight w:val="white"/>
              </w:rPr>
              <w:t>};</w:t>
            </w:r>
          </w:p>
          <w:p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noProof/>
                <w:color w:val="000000"/>
                <w:sz w:val="20"/>
                <w:szCs w:val="20"/>
                <w:highlight w:val="white"/>
              </w:rPr>
            </w:pPr>
          </w:p>
          <w:p>
            <w:pPr>
              <w:rPr>
                <w:noProof/>
              </w:rPr>
            </w:pPr>
            <w:r>
              <w:rPr>
                <w:rFonts w:ascii="Courier New" w:hAnsi="Courier New" w:cs="Courier New"/>
                <w:noProof/>
                <w:color w:val="804000"/>
                <w:sz w:val="20"/>
                <w:szCs w:val="20"/>
                <w:highlight w:val="white"/>
              </w:rPr>
              <w:t>#endif</w:t>
            </w:r>
          </w:p>
        </w:tc>
      </w:tr>
    </w:tbl>
    <w:p>
      <w:pPr>
        <w:pStyle w:val="Heading2"/>
      </w:pPr>
      <w:r>
        <w:lastRenderedPageBreak/>
        <w:t>Megjegyzések</w:t>
      </w:r>
    </w:p>
    <w:p>
      <w:r>
        <w:t xml:space="preserve">A </w:t>
      </w:r>
      <m:oMath>
        <m:r>
          <w:rPr>
            <w:rFonts w:ascii="Cambria Math" w:hAnsi="Cambria Math"/>
            <w:noProof/>
          </w:rPr>
          <m:t>StackQueue</m:t>
        </m:r>
      </m:oMath>
      <w:r>
        <w:t xml:space="preserve"> olyan adatszerkezet, ami hol </w:t>
      </w:r>
      <m:oMath>
        <m:r>
          <w:rPr>
            <w:rFonts w:ascii="Cambria Math" w:hAnsi="Cambria Math"/>
          </w:rPr>
          <m:t>Stack</m:t>
        </m:r>
      </m:oMath>
      <w:r>
        <w:t>-</w:t>
      </w:r>
      <w:r>
        <w:t xml:space="preserve">ként, hol </w:t>
      </w:r>
      <m:oMath>
        <m:r>
          <w:rPr>
            <w:rFonts w:ascii="Cambria Math" w:hAnsi="Cambria Math"/>
          </w:rPr>
          <m:t>Queue</m:t>
        </m:r>
      </m:oMath>
      <w:r>
        <w:t>-ként tud működni. A template paraméter dönti el, melyik.</w:t>
      </w:r>
    </w:p>
    <w:p>
      <w:r>
        <w:t xml:space="preserve">Érdemes megnézni a magasabb jegyek követelményeit, ahonnan kiderül, hogy van egy harmadik template paraméter is, ami default értékkel rendelkezik. (A használt konténer, alapból </w:t>
      </w:r>
      <m:oMath>
        <m:r>
          <w:rPr>
            <w:rFonts w:ascii="Cambria Math" w:hAnsi="Cambria Math"/>
          </w:rPr>
          <m:t>deque</m:t>
        </m:r>
      </m:oMath>
      <w:r>
        <w:t>.)</w:t>
      </w:r>
    </w:p>
    <w:p>
      <w:r>
        <w:t xml:space="preserve">Kell-e copy konstruktort írni ehhez: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StackQueue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true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cst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;</w:t>
      </w:r>
      <w:r>
        <w:t xml:space="preserve"> Nem.</w:t>
      </w:r>
    </w:p>
    <w:p>
      <m:oMath>
        <m:r>
          <w:rPr>
            <w:rFonts w:ascii="Cambria Math" w:hAnsi="Cambria Math"/>
          </w:rPr>
          <m:t>Stack</m:t>
        </m:r>
      </m:oMath>
      <w:r>
        <w:t xml:space="preserve"> = LIFO "</w:t>
      </w:r>
      <w:r>
        <w:rPr>
          <w:lang w:val="en-US"/>
        </w:rPr>
        <w:t>Last in, First out</w:t>
      </w:r>
      <w:r>
        <w:t xml:space="preserve">". STL-ben a </w:t>
      </w:r>
      <m:oMath>
        <m:r>
          <w:rPr>
            <w:rFonts w:ascii="Cambria Math" w:hAnsi="Cambria Math"/>
          </w:rPr>
          <m:t>pop</m:t>
        </m:r>
      </m:oMath>
      <w:r>
        <w:t xml:space="preserve"> és </w:t>
      </w:r>
      <m:oMath>
        <m:r>
          <w:rPr>
            <w:rFonts w:ascii="Cambria Math" w:hAnsi="Cambria Math"/>
          </w:rPr>
          <m:t>top</m:t>
        </m:r>
      </m:oMath>
      <w:r>
        <w:t xml:space="preserve"> különböző művelet. Az egyik kitörli, a másik kiolvassa. Törlés nem adja vissza mit törölt, sajnos.</w:t>
      </w:r>
    </w:p>
    <w:p>
      <m:oMath>
        <m:r>
          <w:rPr>
            <w:rFonts w:ascii="Cambria Math" w:hAnsi="Cambria Math"/>
          </w:rPr>
          <m:t>Queue</m:t>
        </m:r>
      </m:oMath>
      <w:r>
        <w:t xml:space="preserve"> = FIFO "</w:t>
      </w:r>
      <w:r>
        <w:rPr>
          <w:lang w:val="en-US"/>
        </w:rPr>
        <w:t>Fist in, First out</w:t>
      </w:r>
      <w:r>
        <w:t>". Nekünk ezt a kettő típust kell vegyíteni. A különbség a kettő között minimális.</w:t>
      </w:r>
    </w:p>
    <w:p>
      <w:r>
        <w:t xml:space="preserve">Erre jó jelölt a </w:t>
      </w:r>
      <m:oMath>
        <m:r>
          <w:rPr>
            <w:rFonts w:ascii="Cambria Math" w:hAnsi="Cambria Math"/>
          </w:rPr>
          <m:t>deque</m:t>
        </m:r>
      </m:oMath>
      <w:r>
        <w:t>. Tudunk elejére és végére is berakni, kiolvasni onnan.</w:t>
      </w:r>
    </w:p>
    <w:p>
      <w:r>
        <w:t xml:space="preserve">Lehet a </w:t>
      </w:r>
      <m:oMath>
        <m:r>
          <w:rPr>
            <w:rFonts w:ascii="Cambria Math" w:hAnsi="Cambria Math"/>
          </w:rPr>
          <m:t>get</m:t>
        </m:r>
      </m:oMath>
      <w:r>
        <w:t>-et így is írni</w:t>
      </w:r>
      <w:r>
        <w:rPr>
          <w:noProof/>
        </w:rPr>
        <w:t xml:space="preserve">: </w:t>
      </w:r>
      <w:r>
        <w:rPr>
          <w:rFonts w:ascii="Courier New" w:hAnsi="Courier New" w:cs="Courier New"/>
          <w:b/>
          <w:bCs/>
          <w:noProof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is_stack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?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back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c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front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</w:p>
    <w:p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++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get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();</w:t>
      </w:r>
      <w:r>
        <w:t xml:space="preserve"> ⇒ Ez csak azt jelenti, hogy referencia szerint működő </w:t>
      </w:r>
      <m:oMath>
        <m:r>
          <w:rPr>
            <w:rFonts w:ascii="Cambria Math" w:hAnsi="Cambria Math"/>
          </w:rPr>
          <m:t>get</m:t>
        </m:r>
      </m:oMath>
      <w:r>
        <w:t xml:space="preserve">-et is kell írni. Hogy tudjuk a </w:t>
      </w:r>
      <m:oMath>
        <m:r>
          <w:rPr>
            <w:rFonts w:ascii="Cambria Math" w:hAnsi="Cambria Math"/>
          </w:rPr>
          <m:t>StackQueue</m:t>
        </m:r>
      </m:oMath>
      <w:r>
        <w:t xml:space="preserve">-ben levő jegyünket növelni. Nem kell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operator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++</w:t>
      </w:r>
      <w:r>
        <w:t>.</w:t>
      </w:r>
    </w:p>
    <w:p>
      <w:r>
        <w:t xml:space="preserve">Metaprogramozás…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typename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If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is_stack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&gt;,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queue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Ret data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()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noProof/>
          <w:color w:val="8000FF"/>
          <w:sz w:val="20"/>
          <w:szCs w:val="20"/>
          <w:highlight w:val="white"/>
        </w:rPr>
        <w:t>const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{</w:t>
      </w:r>
    </w:p>
    <w:p>
      <w:r>
        <w:t xml:space="preserve">Ha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is_stack</w:t>
      </w:r>
      <w:r>
        <w:t xml:space="preserve"> hamis, akkor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queue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t xml:space="preserve">, különben 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std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::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stack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noProof/>
          <w:color w:val="000000"/>
          <w:sz w:val="20"/>
          <w:szCs w:val="20"/>
          <w:highlight w:val="white"/>
        </w:rPr>
        <w:t>T</w:t>
      </w:r>
      <w:r>
        <w:rPr>
          <w:rFonts w:ascii="Courier New" w:hAnsi="Courier New" w:cs="Courier New"/>
          <w:b/>
          <w:bCs/>
          <w:noProof/>
          <w:color w:val="000080"/>
          <w:sz w:val="20"/>
          <w:szCs w:val="20"/>
          <w:highlight w:val="white"/>
        </w:rPr>
        <w:t>&gt;</w:t>
      </w:r>
      <w:r>
        <w:t>.</w:t>
      </w:r>
    </w:p>
    <w:p>
      <m:oMath>
        <m:r>
          <w:rPr>
            <w:rFonts w:ascii="Cambria Math" w:hAnsi="Cambria Math"/>
          </w:rPr>
          <m:t>Multiset</m:t>
        </m:r>
      </m:oMath>
      <w:r>
        <w:t>-es példa is ki lett osztva, én nem kértem, mert neten fent van.</w:t>
      </w:r>
      <w:bookmarkStart w:id="0" w:name="_GoBack"/>
      <w:bookmarkEnd w:id="0"/>
    </w:p>
    <w:p>
      <w:r>
        <w:t>Gyakorlat vége.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uiPriority w:val="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"/>
    <w:link w:val="Heading2"/>
    <w:uiPriority w:val="9"/>
    <w:rPr>
      <w:rFonts w:eastAsiaTheme="majorEastAsia" w:cstheme="majorBidi"/>
      <w:b/>
      <w:bCs/>
      <w:iCs/>
      <w:sz w:val="28"/>
      <w:szCs w:val="28"/>
    </w:rPr>
  </w:style>
  <w:style w:type="character" w:customStyle="1" w:styleId="Heading3Char">
    <w:name w:val="Heading 3 Char"/>
    <w:aliases w:val="H3 Char"/>
    <w:link w:val="Heading3"/>
    <w:uiPriority w:val="9"/>
    <w:rPr>
      <w:rFonts w:eastAsia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435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12. gyakorlat</vt:lpstr>
      <vt:lpstr>    Adapteres ZH (Stack​Queue) + Megoldás</vt:lpstr>
      <vt:lpstr>    Megjegyzések</vt:lpstr>
    </vt:vector>
  </TitlesOfParts>
  <Company>Microsoft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3ICE</cp:lastModifiedBy>
  <cp:revision>58</cp:revision>
  <dcterms:created xsi:type="dcterms:W3CDTF">2012-12-11T07:23:00Z</dcterms:created>
  <dcterms:modified xsi:type="dcterms:W3CDTF">2012-12-11T08:39:00Z</dcterms:modified>
</cp:coreProperties>
</file>