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2"/>
      </w:pPr>
      <w:r>
        <w:t>ZH megoldás</w:t>
      </w:r>
    </w:p>
    <w:p>
      <w:pPr>
        <w:pStyle w:val="Heading3"/>
      </w:pPr>
      <w:r>
        <w:t>B/1 feladat: Fejelem nélküli, egyirányú lista maximumkiválasztásos rendezése</w:t>
      </w:r>
    </w:p>
    <w:p>
      <w:pPr>
        <w:rPr>
          <w:rFonts w:eastAsia="Times New Roman" w:cs="Times New Roman"/>
        </w:rPr>
      </w:pPr>
      <m:oMathPara>
        <m:oMath>
          <m:r>
            <w:rPr>
              <w:rFonts w:ascii="Cambria Math" w:hAnsi="Cambria Math"/>
            </w:rPr>
            <m:t>2543</m:t>
          </m:r>
          <m:borderBox>
            <m:borderBoxPr>
              <m:ctrlPr>
                <w:rPr>
                  <w:rFonts w:ascii="Cambria Math" w:hAnsi="Cambria Math"/>
                  <w:i/>
                </w:rPr>
              </m:ctrlPr>
            </m:borderBoxPr>
            <m:e>
              <m:r>
                <w:rPr>
                  <w:rFonts w:ascii="Cambria Math" w:hAnsi="Cambria Math"/>
                </w:rPr>
                <m:t>8</m:t>
              </m:r>
            </m:e>
          </m:borderBox>
          <m:r>
            <w:rPr>
              <w:rFonts w:ascii="Cambria Math" w:hAnsi="Cambria Math"/>
            </w:rPr>
            <m:t>1|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2</m:t>
          </m:r>
          <m:borderBox>
            <m:borderBoxPr>
              <m:ctrlPr>
                <w:rPr>
                  <w:rFonts w:ascii="Cambria Math" w:hAnsi="Cambria Math"/>
                  <w:i/>
                </w:rPr>
              </m:ctrlPr>
            </m:borderBoxPr>
            <m:e>
              <m:r>
                <w:rPr>
                  <w:rFonts w:ascii="Cambria Math" w:hAnsi="Cambria Math"/>
                </w:rPr>
                <m:t>5</m:t>
              </m:r>
            </m:e>
          </m:borderBox>
          <m:r>
            <w:rPr>
              <w:rFonts w:ascii="Cambria Math" w:hAnsi="Cambria Math"/>
            </w:rPr>
            <m:t>431|8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2</m:t>
          </m:r>
          <m:borderBox>
            <m:borderBoxPr>
              <m:ctrlPr>
                <w:rPr>
                  <w:rFonts w:ascii="Cambria Math" w:hAnsi="Cambria Math"/>
                  <w:i/>
                </w:rPr>
              </m:ctrlPr>
            </m:borderBoxPr>
            <m:e>
              <m:r>
                <w:rPr>
                  <w:rFonts w:ascii="Cambria Math" w:hAnsi="Cambria Math"/>
                </w:rPr>
                <m:t>4</m:t>
              </m:r>
            </m:e>
          </m:borderBox>
          <m:r>
            <w:rPr>
              <w:rFonts w:ascii="Cambria Math" w:hAnsi="Cambria Math"/>
            </w:rPr>
            <m:t>31|58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2</m:t>
          </m:r>
          <m:borderBox>
            <m:borderBoxPr>
              <m:ctrlPr>
                <w:rPr>
                  <w:rFonts w:ascii="Cambria Math" w:hAnsi="Cambria Math"/>
                  <w:i/>
                </w:rPr>
              </m:ctrlPr>
            </m:borderBoxPr>
            <m:e>
              <m:r>
                <w:rPr>
                  <w:rFonts w:ascii="Cambria Math" w:hAnsi="Cambria Math"/>
                </w:rPr>
                <m:t>3</m:t>
              </m:r>
            </m:e>
          </m:borderBox>
          <m:r>
            <w:rPr>
              <w:rFonts w:ascii="Cambria Math" w:hAnsi="Cambria Math"/>
            </w:rPr>
            <m:t>1|458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borderBox>
            <m:borderBoxPr>
              <m:ctrlPr>
                <w:rPr>
                  <w:rFonts w:ascii="Cambria Math" w:hAnsi="Cambria Math"/>
                  <w:i/>
                </w:rPr>
              </m:ctrlPr>
            </m:borderBoxPr>
            <m:e>
              <m:r>
                <w:rPr>
                  <w:rFonts w:ascii="Cambria Math" w:hAnsi="Cambria Math"/>
                </w:rPr>
                <m:t>2</m:t>
              </m:r>
            </m:e>
          </m:borderBox>
          <m:r>
            <w:rPr>
              <w:rFonts w:ascii="Cambria Math" w:hAnsi="Cambria Math"/>
            </w:rPr>
            <m:t>1|3458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borderBox>
            <m:borderBoxPr>
              <m:ctrlPr>
                <w:rPr>
                  <w:rFonts w:ascii="Cambria Math" w:hAnsi="Cambria Math"/>
                  <w:i/>
                </w:rPr>
              </m:ctrlPr>
            </m:borderBoxPr>
            <m:e>
              <m:r>
                <w:rPr>
                  <w:rFonts w:ascii="Cambria Math" w:hAnsi="Cambria Math"/>
                </w:rPr>
                <m:t>1</m:t>
              </m:r>
            </m:e>
          </m:borderBox>
          <m:r>
            <w:rPr>
              <w:rFonts w:ascii="Cambria Math" w:hAnsi="Cambria Math"/>
            </w:rPr>
            <m:t>|23458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|</m:t>
          </m:r>
          <m:borderBox>
            <m:borderBoxPr>
              <m:ctrlPr>
                <w:rPr>
                  <w:rFonts w:ascii="Cambria Math" w:hAnsi="Cambria Math"/>
                  <w:i/>
                </w:rPr>
              </m:ctrlPr>
            </m:borderBoxPr>
            <m:e>
              <m:r>
                <w:rPr>
                  <w:rFonts w:ascii="Cambria Math" w:hAnsi="Cambria Math"/>
                </w:rPr>
                <m:t>123458</m:t>
              </m:r>
            </m:e>
          </m:borderBox>
        </m:oMath>
      </m:oMathPara>
    </w:p>
    <w:p>
      <w:pPr>
        <w:rPr>
          <w:rFonts w:eastAsia="Times New Roman" w:cs="Times New Roman"/>
        </w:rPr>
      </w:pPr>
      <w:r>
        <w:rPr>
          <w:rFonts w:eastAsia="Times New Roman" w:cs="Times New Roman"/>
        </w:rPr>
        <w:t>Két lista van: rendezett, rendezetlen. Rendezetlenből max elemet átfűzzük a rendezettbe. (Üres listára is működni fog.)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0"/>
        <w:gridCol w:w="236"/>
        <w:gridCol w:w="1204"/>
        <w:gridCol w:w="1026"/>
      </w:tblGrid>
      <w:tr>
        <w:tc>
          <w:tcPr>
            <w:tcW w:w="3226" w:type="dxa"/>
            <w:gridSpan w:val="4"/>
          </w:tcPr>
          <w:p>
            <w:pPr>
              <w:rPr>
                <w:rFonts w:eastAsia="Times New Roman" w:cs="Times New Roma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</w:rPr>
                  <m:t>MaxRend_B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L</m:t>
                    </m:r>
                  </m:e>
                </m:d>
              </m:oMath>
            </m:oMathPara>
          </w:p>
        </w:tc>
      </w:tr>
      <w:tr>
        <w:tc>
          <w:tcPr>
            <w:tcW w:w="2200" w:type="dxa"/>
            <w:gridSpan w:val="3"/>
            <w:tcBorders>
              <w:left w:val="nil"/>
            </w:tcBorders>
          </w:tcPr>
          <w:p>
            <w:pPr>
              <w:rPr>
                <w:rFonts w:eastAsia="Times New Roman" w:cs="Times New Roman"/>
                <w:sz w:val="6"/>
                <w:szCs w:val="6"/>
              </w:rPr>
            </w:pPr>
          </w:p>
        </w:tc>
        <w:tc>
          <w:tcPr>
            <w:tcW w:w="1026" w:type="dxa"/>
            <w:tcBorders>
              <w:right w:val="nil"/>
            </w:tcBorders>
          </w:tcPr>
          <w:p>
            <w:pPr>
              <w:rPr>
                <w:rFonts w:eastAsia="Times New Roman" w:cs="Times New Roman"/>
                <w:sz w:val="6"/>
                <w:szCs w:val="6"/>
              </w:rPr>
            </w:pPr>
          </w:p>
        </w:tc>
      </w:tr>
      <w:tr>
        <w:trPr>
          <w:trHeight w:val="203"/>
        </w:trPr>
        <w:tc>
          <w:tcPr>
            <w:tcW w:w="3226" w:type="dxa"/>
            <w:gridSpan w:val="4"/>
          </w:tcPr>
          <w:p>
            <w:pPr>
              <w:rPr>
                <w:rFonts w:eastAsia="Times New Roman" w:cs="Times New Roma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</w:rPr>
                  <m:t>L==∅</m:t>
                </m:r>
              </m:oMath>
            </m:oMathPara>
          </w:p>
        </w:tc>
      </w:tr>
      <w:tr>
        <w:trPr>
          <w:trHeight w:val="203"/>
        </w:trPr>
        <w:tc>
          <w:tcPr>
            <w:tcW w:w="760" w:type="dxa"/>
            <w:vMerge w:val="restart"/>
          </w:tcPr>
          <w:p>
            <w:pPr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SKIP</m:t>
                </m:r>
              </m:oMath>
            </m:oMathPara>
          </w:p>
        </w:tc>
        <w:tc>
          <w:tcPr>
            <w:tcW w:w="2466" w:type="dxa"/>
            <w:gridSpan w:val="3"/>
          </w:tcPr>
          <w:p>
            <w:pPr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R=∅</m:t>
                </m:r>
              </m:oMath>
            </m:oMathPara>
          </w:p>
        </w:tc>
      </w:tr>
      <w:tr>
        <w:trPr>
          <w:trHeight w:val="203"/>
        </w:trPr>
        <w:tc>
          <w:tcPr>
            <w:tcW w:w="760" w:type="dxa"/>
            <w:vMerge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2466" w:type="dxa"/>
            <w:gridSpan w:val="3"/>
            <w:tcBorders>
              <w:bottom w:val="nil"/>
            </w:tcBorders>
          </w:tcPr>
          <w:p>
            <w:pPr>
              <w:rPr>
                <w:rFonts w:eastAsia="Times New Roman" w:cs="Times New Roma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</w:rPr>
                  <m:t>L→mut≠NULL</m:t>
                </m:r>
              </m:oMath>
            </m:oMathPara>
          </w:p>
        </w:tc>
      </w:tr>
      <w:tr>
        <w:trPr>
          <w:trHeight w:val="202"/>
        </w:trPr>
        <w:tc>
          <w:tcPr>
            <w:tcW w:w="760" w:type="dxa"/>
            <w:vMerge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>
            <w:pPr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maxkivétel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L,mp</m:t>
                    </m:r>
                  </m:e>
                </m:d>
              </m:oMath>
            </m:oMathPara>
          </w:p>
          <w:p>
            <w:pPr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mp→mut=R</m:t>
                </m:r>
              </m:oMath>
            </m:oMathPara>
          </w:p>
          <w:p>
            <w:pPr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R=mp</m:t>
                </m:r>
              </m:oMath>
            </m:oMathPara>
          </w:p>
        </w:tc>
      </w:tr>
      <w:tr>
        <w:trPr>
          <w:trHeight w:val="202"/>
        </w:trPr>
        <w:tc>
          <w:tcPr>
            <w:tcW w:w="760" w:type="dxa"/>
            <w:vMerge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2466" w:type="dxa"/>
            <w:gridSpan w:val="3"/>
            <w:tcBorders>
              <w:top w:val="single" w:sz="4" w:space="0" w:color="auto"/>
            </w:tcBorders>
          </w:tcPr>
          <w:p>
            <w:pPr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L→mut=R</m:t>
                </m:r>
              </m:oMath>
            </m:oMathPara>
          </w:p>
        </w:tc>
      </w:tr>
    </w:tbl>
    <w:p>
      <w:pPr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Maxkivétel</w:t>
      </w:r>
      <w:proofErr w:type="spellEnd"/>
      <w:r>
        <w:rPr>
          <w:rFonts w:eastAsia="Times New Roman" w:cs="Times New Roma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"/>
        <w:gridCol w:w="1240"/>
        <w:gridCol w:w="219"/>
        <w:gridCol w:w="58"/>
        <w:gridCol w:w="1407"/>
      </w:tblGrid>
      <w:tr>
        <w:tc>
          <w:tcPr>
            <w:tcW w:w="3200" w:type="dxa"/>
            <w:gridSpan w:val="5"/>
          </w:tcPr>
          <w:p>
            <w:pPr>
              <w:rPr>
                <w:rFonts w:eastAsia="Times New Roman" w:cs="Times New Roma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</w:rPr>
                  <m:t>maxkivétel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L,mp</m:t>
                    </m:r>
                  </m:e>
                </m:d>
              </m:oMath>
            </m:oMathPara>
          </w:p>
        </w:tc>
      </w:tr>
      <w:tr>
        <w:tc>
          <w:tcPr>
            <w:tcW w:w="1793" w:type="dxa"/>
            <w:gridSpan w:val="4"/>
            <w:tcBorders>
              <w:left w:val="nil"/>
            </w:tcBorders>
          </w:tcPr>
          <w:p>
            <w:pPr>
              <w:rPr>
                <w:rFonts w:eastAsia="Times New Roman" w:cs="Times New Roman"/>
                <w:sz w:val="6"/>
                <w:szCs w:val="6"/>
              </w:rPr>
            </w:pPr>
          </w:p>
        </w:tc>
        <w:tc>
          <w:tcPr>
            <w:tcW w:w="1407" w:type="dxa"/>
            <w:tcBorders>
              <w:right w:val="nil"/>
            </w:tcBorders>
          </w:tcPr>
          <w:p>
            <w:pPr>
              <w:rPr>
                <w:rFonts w:eastAsia="Times New Roman" w:cs="Times New Roman"/>
                <w:sz w:val="6"/>
                <w:szCs w:val="6"/>
              </w:rPr>
            </w:pPr>
          </w:p>
        </w:tc>
      </w:tr>
      <w:tr>
        <w:trPr>
          <w:trHeight w:val="203"/>
        </w:trPr>
        <w:tc>
          <w:tcPr>
            <w:tcW w:w="3200" w:type="dxa"/>
            <w:gridSpan w:val="5"/>
          </w:tcPr>
          <w:p>
            <w:pPr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mp=L</m:t>
                </m:r>
              </m:oMath>
            </m:oMathPara>
          </w:p>
          <w:p>
            <w:pPr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pe=L</m:t>
                </m:r>
              </m:oMath>
            </m:oMathPara>
          </w:p>
          <w:p>
            <w:pPr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p=L→mut</m:t>
                </m:r>
              </m:oMath>
            </m:oMathPara>
          </w:p>
        </w:tc>
      </w:tr>
      <w:tr>
        <w:trPr>
          <w:trHeight w:val="203"/>
        </w:trPr>
        <w:tc>
          <w:tcPr>
            <w:tcW w:w="3200" w:type="dxa"/>
            <w:gridSpan w:val="5"/>
            <w:tcBorders>
              <w:bottom w:val="nil"/>
            </w:tcBorders>
          </w:tcPr>
          <w:p>
            <w:pPr>
              <w:rPr>
                <w:rFonts w:eastAsia="Times New Roman" w:cs="Times New Roma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</w:rPr>
                  <m:t>p≠∅</m:t>
                </m:r>
              </m:oMath>
            </m:oMathPara>
          </w:p>
        </w:tc>
      </w:tr>
      <w:tr>
        <w:trPr>
          <w:trHeight w:val="135"/>
        </w:trPr>
        <w:tc>
          <w:tcPr>
            <w:tcW w:w="276" w:type="dxa"/>
            <w:vMerge w:val="restart"/>
            <w:tcBorders>
              <w:top w:val="nil"/>
            </w:tcBorders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2924" w:type="dxa"/>
            <w:gridSpan w:val="4"/>
          </w:tcPr>
          <w:p>
            <w:pPr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p→adat&gt;mp→adat</m:t>
                </m:r>
              </m:oMath>
            </m:oMathPara>
          </w:p>
        </w:tc>
      </w:tr>
      <w:tr>
        <w:trPr>
          <w:trHeight w:val="135"/>
        </w:trPr>
        <w:tc>
          <w:tcPr>
            <w:tcW w:w="276" w:type="dxa"/>
            <w:vMerge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1240" w:type="dxa"/>
          </w:tcPr>
          <w:p>
            <w:pPr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mp=p</m:t>
                </m:r>
              </m:oMath>
            </m:oMathPara>
          </w:p>
          <w:p>
            <w:pPr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mpe=pe</m:t>
                </m:r>
              </m:oMath>
            </m:oMathPara>
          </w:p>
        </w:tc>
        <w:tc>
          <w:tcPr>
            <w:tcW w:w="1684" w:type="dxa"/>
            <w:gridSpan w:val="3"/>
          </w:tcPr>
          <w:p>
            <w:pPr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SKIP</m:t>
                </m:r>
              </m:oMath>
            </m:oMathPara>
          </w:p>
        </w:tc>
      </w:tr>
      <w:tr>
        <w:trPr>
          <w:trHeight w:val="135"/>
        </w:trPr>
        <w:tc>
          <w:tcPr>
            <w:tcW w:w="276" w:type="dxa"/>
            <w:vMerge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2924" w:type="dxa"/>
            <w:gridSpan w:val="4"/>
          </w:tcPr>
          <w:p>
            <w:pPr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pe=p</m:t>
                </m:r>
              </m:oMath>
            </m:oMathPara>
          </w:p>
          <w:p>
            <w:pPr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p=p→mut</m:t>
                </m:r>
              </m:oMath>
            </m:oMathPara>
          </w:p>
        </w:tc>
      </w:tr>
      <w:tr>
        <w:trPr>
          <w:trHeight w:val="203"/>
        </w:trPr>
        <w:tc>
          <w:tcPr>
            <w:tcW w:w="3200" w:type="dxa"/>
            <w:gridSpan w:val="5"/>
          </w:tcPr>
          <w:p>
            <w:pPr>
              <w:rPr>
                <w:rFonts w:eastAsia="Times New Roman" w:cs="Times New Roma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</w:rPr>
                  <m:t>mp==L</m:t>
                </m:r>
              </m:oMath>
            </m:oMathPara>
          </w:p>
        </w:tc>
      </w:tr>
      <w:tr>
        <w:trPr>
          <w:trHeight w:val="202"/>
        </w:trPr>
        <w:tc>
          <w:tcPr>
            <w:tcW w:w="1735" w:type="dxa"/>
            <w:gridSpan w:val="3"/>
          </w:tcPr>
          <w:p>
            <w:pPr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L=mp→mut</m:t>
                </m:r>
              </m:oMath>
            </m:oMathPara>
          </w:p>
        </w:tc>
        <w:tc>
          <w:tcPr>
            <w:tcW w:w="1465" w:type="dxa"/>
            <w:gridSpan w:val="2"/>
          </w:tcPr>
          <w:p>
            <w:pPr>
              <w:rPr>
                <w:rFonts w:eastAsia="Times New Roman" w:cs="Times New Roma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</w:rPr>
                  <m:t>mpe→mut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Times New Roma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</w:rPr>
                  <w:br/>
                </m:r>
              </m:oMath>
              <m:oMath>
                <m:r>
                  <w:rPr>
                    <w:rFonts w:ascii="Cambria Math" w:eastAsia="Times New Roman" w:hAnsi="Cambria Math" w:cs="Times New Roman"/>
                  </w:rPr>
                  <m:t>mp→mut</m:t>
                </m:r>
              </m:oMath>
            </m:oMathPara>
          </w:p>
        </w:tc>
      </w:tr>
    </w:tbl>
    <w:p>
      <w:pPr>
        <w:pStyle w:val="Heading3"/>
      </w:pPr>
      <w:r>
        <w:t>B/2 feladat: Monoton növően rendezett vektorból szigorúan monoton rendezett sorozatot készíteni és visszaadni egy hosszt.</w:t>
      </w:r>
    </w:p>
    <w:p>
      <m:oMathPara>
        <m:oMath>
          <m:r>
            <w:rPr>
              <w:rFonts w:ascii="Cambria Math" w:hAnsi="Cambria Math"/>
            </w:rPr>
            <m:t>223455567 → 234567|567</m:t>
          </m:r>
        </m:oMath>
      </m:oMathPara>
    </w:p>
    <w:p>
      <w:r>
        <w:lastRenderedPageBreak/>
        <w:t xml:space="preserve">Gyakori hiba: Sokan balra </w:t>
      </w:r>
      <w:proofErr w:type="spellStart"/>
      <w:r>
        <w:t>shiftelték</w:t>
      </w:r>
      <w:proofErr w:type="spellEnd"/>
      <w:r>
        <w:t xml:space="preserve"> a tömböt az ismétlődéseknél, de ez nagyon költséges. A tömb végét (</w:t>
      </w:r>
      <m:oMath>
        <m:r>
          <w:rPr>
            <w:rFonts w:ascii="Cambria Math" w:hAnsi="Cambria Math"/>
          </w:rPr>
          <m:t>|567</m:t>
        </m:r>
      </m:oMath>
      <w:r>
        <w:t>) nem kellene módosítani.</w:t>
      </w:r>
    </w:p>
    <w:p>
      <w:pPr>
        <w:pStyle w:val="Heading3"/>
      </w:pPr>
      <w:r>
        <w:t>A/1 feladat: tömbből fejelemes egyirányú ciklikus listát kell építeni</w:t>
      </w:r>
    </w:p>
    <w:p>
      <w:r>
        <w:t>Nem volt nehéz, de a lista végére mutatót kell nyilvántartani, amit sokan elfelejtettek.</w:t>
      </w:r>
    </w:p>
    <w:p>
      <w:pPr>
        <w:pStyle w:val="Heading3"/>
      </w:pPr>
      <w:r>
        <w:t>A/2 feladat: Szimmetrikus listát monoton növő szakaszokra kellett bontani.</w:t>
      </w:r>
    </w:p>
    <w:p>
      <w:r>
        <w:t xml:space="preserve">Ami miatt -1 pontot kaptam: </w:t>
      </w:r>
      <m:oMath>
        <m:r>
          <w:rPr>
            <w:rFonts w:ascii="Cambria Math" w:hAnsi="Cambria Math"/>
          </w:rPr>
          <m:t>→mut</m:t>
        </m:r>
      </m:oMath>
      <w:r>
        <w:t xml:space="preserve"> helyett </w:t>
      </w:r>
      <m:oMath>
        <m:r>
          <w:rPr>
            <w:rFonts w:ascii="Cambria Math" w:hAnsi="Cambria Math"/>
          </w:rPr>
          <m:t>→jobb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​</m:t>
            </m:r>
          </m:e>
        </m:d>
      </m:oMath>
      <w:r>
        <w:t xml:space="preserve"> kell, mert két irányban láncolt lista volt a feladatban.</w:t>
      </w:r>
    </w:p>
    <w:p>
      <w:pPr>
        <w:pStyle w:val="Heading2"/>
        <w:rPr>
          <w:rFonts w:eastAsia="Times New Roman"/>
        </w:rPr>
      </w:pPr>
      <w:r>
        <w:rPr>
          <w:rFonts w:eastAsia="Times New Roman"/>
        </w:rPr>
        <w:t>Listából halmaz (Ismétlődő elemek kihagyása)</w:t>
      </w:r>
    </w:p>
    <w:p>
      <w:pPr>
        <w:rPr>
          <w:rFonts w:eastAsia="Times New Roman" w:cs="Times New Roman"/>
        </w:rPr>
      </w:pPr>
      <w:r>
        <w:rPr>
          <w:rFonts w:eastAsia="Times New Roman" w:cs="Times New Roman"/>
        </w:rPr>
        <w:t>Mesterséges intelligencia feladat során felmerülhet, hogy sok a bemenet és minden megoldásra szükség van, de többször is kijöhet ugyan az a megoldás.</w:t>
      </w:r>
    </w:p>
    <w:p>
      <w:pPr>
        <w:rPr>
          <w:rFonts w:eastAsia="Times New Roman" w:cs="Times New Roman"/>
        </w:rPr>
      </w:pPr>
      <w:r>
        <w:rPr>
          <w:rFonts w:eastAsia="Times New Roman" w:cs="Times New Roman"/>
        </w:rPr>
        <w:t>A megoldások rendezett beillesztéssel való tárolása négyzetes futásidejű lenne, nem jó.</w:t>
      </w:r>
    </w:p>
    <w:p>
      <w:pPr>
        <w:rPr>
          <w:rFonts w:eastAsia="Times New Roman" w:cs="Times New Roman"/>
        </w:rPr>
      </w:pPr>
      <w:r>
        <w:rPr>
          <w:rFonts w:eastAsia="Times New Roman" w:cs="Times New Roman"/>
        </w:rPr>
        <w:t>Ha összegyűjtjük az elemeket és utána rendezzük, majdnem ugyan olyan rossz. Tehát mindenféleképpen négyzetes lenne a futásidő, ami iszonyatosan gyorsan nő.</w:t>
      </w:r>
    </w:p>
    <w:p>
      <w:pPr>
        <w:rPr>
          <w:rFonts w:eastAsia="Times New Roman" w:cs="Times New Roman"/>
        </w:rPr>
      </w:pPr>
      <w:r>
        <w:rPr>
          <w:rFonts w:eastAsia="Times New Roman" w:cs="Times New Roman"/>
        </w:rPr>
        <w:t>Mi a megoldás:</w:t>
      </w:r>
    </w:p>
    <w:p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Vesszük a sorozatot, elfelezzük. (Lineáris)</w:t>
      </w:r>
    </w:p>
    <w:p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Külön-külön elvégezzük az </w:t>
      </w:r>
      <w:proofErr w:type="spellStart"/>
      <w:r>
        <w:rPr>
          <w:rFonts w:eastAsia="Times New Roman" w:cs="Times New Roman"/>
        </w:rPr>
        <w:t>elem-duplikáció-megszüntetést</w:t>
      </w:r>
      <w:proofErr w:type="spellEnd"/>
      <w:r>
        <w:rPr>
          <w:rFonts w:eastAsia="Times New Roman" w:cs="Times New Roman"/>
        </w:rPr>
        <w:t>. (Részfeladat, nem mi foglalkozunk vele.)</w:t>
      </w:r>
    </w:p>
    <w:p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A két sorozatot rendezetten összeuniózzuk. (Lineáris)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"/>
        <w:gridCol w:w="435"/>
        <w:gridCol w:w="370"/>
        <w:gridCol w:w="500"/>
        <w:gridCol w:w="370"/>
        <w:gridCol w:w="435"/>
        <w:gridCol w:w="370"/>
        <w:gridCol w:w="500"/>
        <w:gridCol w:w="727"/>
      </w:tblGrid>
      <w:tr>
        <w:tc>
          <w:tcPr>
            <w:tcW w:w="1675" w:type="dxa"/>
            <w:gridSpan w:val="4"/>
          </w:tcPr>
          <w:p>
            <w:pPr>
              <w:jc w:val="center"/>
              <w:rPr>
                <w:rFonts w:ascii="Cambria Math" w:eastAsia="Times New Roman" w:hAnsi="Cambria Math" w:cs="Times New Roman"/>
                <w:oMath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</w:rPr>
                  <m:t>0-0-0-0</m:t>
                </m:r>
              </m:oMath>
            </m:oMathPara>
          </w:p>
        </w:tc>
        <w:tc>
          <w:tcPr>
            <w:tcW w:w="1675" w:type="dxa"/>
            <w:gridSpan w:val="4"/>
          </w:tcPr>
          <w:p>
            <w:pPr>
              <w:jc w:val="center"/>
              <w:rPr>
                <w:rFonts w:ascii="Cambria Math" w:eastAsia="Times New Roman" w:hAnsi="Cambria Math" w:cs="Times New Roman"/>
                <w:oMath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</w:rPr>
                  <m:t>0-0-0-0</m:t>
                </m:r>
              </m:oMath>
            </m:oMathPara>
          </w:p>
        </w:tc>
        <w:tc>
          <w:tcPr>
            <w:tcW w:w="500" w:type="dxa"/>
          </w:tcPr>
          <w:p>
            <w:pPr>
              <w:rPr>
                <w:rFonts w:eastAsia="Times New Roman" w:cs="Times New Roma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</w:rPr>
                  <m:t>Θ(n)</m:t>
                </m:r>
              </m:oMath>
            </m:oMathPara>
          </w:p>
        </w:tc>
      </w:tr>
      <w:tr>
        <w:tc>
          <w:tcPr>
            <w:tcW w:w="805" w:type="dxa"/>
            <w:gridSpan w:val="2"/>
          </w:tcPr>
          <w:p>
            <w:pPr>
              <w:jc w:val="center"/>
              <w:rPr>
                <w:rFonts w:ascii="Cambria Math" w:eastAsia="Times New Roman" w:hAnsi="Cambria Math" w:cs="Times New Roman"/>
                <w:oMath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</w:rPr>
                  <m:t>0-0</m:t>
                </m:r>
              </m:oMath>
            </m:oMathPara>
          </w:p>
        </w:tc>
        <w:tc>
          <w:tcPr>
            <w:tcW w:w="870" w:type="dxa"/>
            <w:gridSpan w:val="2"/>
          </w:tcPr>
          <w:p>
            <w:pPr>
              <w:jc w:val="center"/>
              <w:rPr>
                <w:rFonts w:ascii="Cambria Math" w:eastAsia="Times New Roman" w:hAnsi="Cambria Math" w:cs="Times New Roman"/>
                <w:oMath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</w:rPr>
                  <m:t>0-0</m:t>
                </m:r>
              </m:oMath>
            </m:oMathPara>
          </w:p>
        </w:tc>
        <w:tc>
          <w:tcPr>
            <w:tcW w:w="805" w:type="dxa"/>
            <w:gridSpan w:val="2"/>
          </w:tcPr>
          <w:p>
            <w:pPr>
              <w:jc w:val="center"/>
              <w:rPr>
                <w:rFonts w:ascii="Cambria Math" w:eastAsia="Times New Roman" w:hAnsi="Cambria Math" w:cs="Times New Roman"/>
                <w:oMath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</w:rPr>
                  <m:t>0-0</m:t>
                </m:r>
              </m:oMath>
            </m:oMathPara>
          </w:p>
        </w:tc>
        <w:tc>
          <w:tcPr>
            <w:tcW w:w="870" w:type="dxa"/>
            <w:gridSpan w:val="2"/>
          </w:tcPr>
          <w:p>
            <w:pPr>
              <w:jc w:val="center"/>
              <w:rPr>
                <w:rFonts w:ascii="Cambria Math" w:eastAsia="Times New Roman" w:hAnsi="Cambria Math" w:cs="Times New Roman"/>
                <w:oMath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</w:rPr>
                  <m:t>0-0</m:t>
                </m:r>
              </m:oMath>
            </m:oMathPara>
          </w:p>
        </w:tc>
        <w:tc>
          <w:tcPr>
            <w:tcW w:w="500" w:type="dxa"/>
          </w:tcPr>
          <w:p>
            <w:pPr>
              <w:rPr>
                <w:rFonts w:eastAsia="Times New Roman" w:cs="Times New Roma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</w:rPr>
                  <m:t>Θ(n)</m:t>
                </m:r>
              </m:oMath>
            </m:oMathPara>
          </w:p>
        </w:tc>
      </w:tr>
      <w:tr>
        <w:tc>
          <w:tcPr>
            <w:tcW w:w="370" w:type="dxa"/>
          </w:tcPr>
          <w:p>
            <w:pPr>
              <w:jc w:val="center"/>
              <w:rPr>
                <w:rFonts w:ascii="Cambria Math" w:eastAsia="Times New Roman" w:hAnsi="Cambria Math" w:cs="Times New Roman"/>
                <w:oMath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</w:rPr>
                  <m:t>0</m:t>
                </m:r>
              </m:oMath>
            </m:oMathPara>
          </w:p>
        </w:tc>
        <w:tc>
          <w:tcPr>
            <w:tcW w:w="435" w:type="dxa"/>
          </w:tcPr>
          <w:p>
            <w:pPr>
              <w:jc w:val="center"/>
              <w:rPr>
                <w:rFonts w:ascii="Cambria Math" w:eastAsia="Times New Roman" w:hAnsi="Cambria Math" w:cs="Times New Roman"/>
                <w:oMath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</w:rPr>
                  <m:t>0</m:t>
                </m:r>
              </m:oMath>
            </m:oMathPara>
          </w:p>
        </w:tc>
        <w:tc>
          <w:tcPr>
            <w:tcW w:w="370" w:type="dxa"/>
          </w:tcPr>
          <w:p>
            <w:pPr>
              <w:jc w:val="center"/>
              <w:rPr>
                <w:rFonts w:ascii="Cambria Math" w:eastAsia="Times New Roman" w:hAnsi="Cambria Math" w:cs="Times New Roman"/>
                <w:oMath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</w:rPr>
                  <m:t>0</m:t>
                </m:r>
              </m:oMath>
            </m:oMathPara>
          </w:p>
        </w:tc>
        <w:tc>
          <w:tcPr>
            <w:tcW w:w="500" w:type="dxa"/>
          </w:tcPr>
          <w:p>
            <w:pPr>
              <w:jc w:val="center"/>
              <w:rPr>
                <w:rFonts w:ascii="Cambria Math" w:eastAsia="Times New Roman" w:hAnsi="Cambria Math" w:cs="Times New Roman"/>
                <w:oMath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</w:rPr>
                  <m:t>0</m:t>
                </m:r>
              </m:oMath>
            </m:oMathPara>
          </w:p>
        </w:tc>
        <w:tc>
          <w:tcPr>
            <w:tcW w:w="370" w:type="dxa"/>
          </w:tcPr>
          <w:p>
            <w:pPr>
              <w:jc w:val="center"/>
              <w:rPr>
                <w:rFonts w:ascii="Cambria Math" w:eastAsia="Times New Roman" w:hAnsi="Cambria Math" w:cs="Times New Roman"/>
                <w:oMath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</w:rPr>
                  <m:t>0</m:t>
                </m:r>
              </m:oMath>
            </m:oMathPara>
          </w:p>
        </w:tc>
        <w:tc>
          <w:tcPr>
            <w:tcW w:w="435" w:type="dxa"/>
          </w:tcPr>
          <w:p>
            <w:pPr>
              <w:jc w:val="center"/>
              <w:rPr>
                <w:rFonts w:ascii="Cambria Math" w:eastAsia="Times New Roman" w:hAnsi="Cambria Math" w:cs="Times New Roman"/>
                <w:oMath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</w:rPr>
                  <m:t>0</m:t>
                </m:r>
              </m:oMath>
            </m:oMathPara>
          </w:p>
        </w:tc>
        <w:tc>
          <w:tcPr>
            <w:tcW w:w="370" w:type="dxa"/>
          </w:tcPr>
          <w:p>
            <w:pPr>
              <w:jc w:val="center"/>
              <w:rPr>
                <w:rFonts w:ascii="Cambria Math" w:eastAsia="Times New Roman" w:hAnsi="Cambria Math" w:cs="Times New Roman"/>
                <w:oMath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</w:rPr>
                  <m:t>0</m:t>
                </m:r>
              </m:oMath>
            </m:oMathPara>
          </w:p>
        </w:tc>
        <w:tc>
          <w:tcPr>
            <w:tcW w:w="500" w:type="dxa"/>
          </w:tcPr>
          <w:p>
            <w:pPr>
              <w:jc w:val="center"/>
              <w:rPr>
                <w:rFonts w:ascii="Cambria Math" w:eastAsia="Times New Roman" w:hAnsi="Cambria Math" w:cs="Times New Roman"/>
                <w:oMath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</w:rPr>
                  <m:t>0</m:t>
                </m:r>
              </m:oMath>
            </m:oMathPara>
          </w:p>
        </w:tc>
        <w:tc>
          <w:tcPr>
            <w:tcW w:w="500" w:type="dxa"/>
          </w:tcPr>
          <w:p>
            <w:pPr>
              <w:rPr>
                <w:rFonts w:eastAsia="Times New Roman" w:cs="Times New Roma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</w:rPr>
                  <m:t>Θ(n)</m:t>
                </m:r>
              </m:oMath>
            </m:oMathPara>
          </w:p>
        </w:tc>
      </w:tr>
    </w:tbl>
    <w:p>
      <w:pPr>
        <w:rPr>
          <w:rFonts w:eastAsia="Times New Roman" w:cs="Times New Roman"/>
        </w:rPr>
      </w:pPr>
      <w:r>
        <w:rPr>
          <w:rFonts w:eastAsia="Times New Roman" w:cs="Times New Roman"/>
        </w:rPr>
        <w:t>A két félre rekurzívan meghívjuk ugyan ezt a feladatot.</w:t>
      </w:r>
    </w:p>
    <w:p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Tehát: </w:t>
      </w:r>
      <m:oMath>
        <m:d>
          <m:dPr>
            <m:begChr m:val="⌈"/>
            <m:endChr m:val="⌉"/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func>
              <m:func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>log</m:t>
                    </m:r>
                    <m:ctrlPr>
                      <w:rPr>
                        <w:rFonts w:ascii="Cambria Math" w:eastAsia="Times New Roman" w:hAnsi="Cambria Math" w:cs="Times New Roman"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2</m:t>
                    </m:r>
                    <m:ctrlPr>
                      <w:rPr>
                        <w:rFonts w:ascii="Cambria Math" w:eastAsia="Times New Roman" w:hAnsi="Cambria Math" w:cs="Times New Roman"/>
                      </w:rPr>
                    </m:ctrlP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</w:rPr>
                  <m:t>n</m:t>
                </m:r>
              </m:e>
            </m:func>
          </m:e>
        </m:d>
        <m:r>
          <w:rPr>
            <w:rFonts w:ascii="Cambria Math" w:eastAsia="Times New Roman" w:hAnsi="Cambria Math" w:cs="Times New Roman"/>
          </w:rPr>
          <m:t>*Θ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n</m:t>
            </m:r>
          </m:e>
        </m:d>
        <m:r>
          <w:rPr>
            <w:rFonts w:ascii="Cambria Math" w:eastAsia="Times New Roman" w:hAnsi="Cambria Math" w:cs="Times New Roman"/>
          </w:rPr>
          <m:t>=Θ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n*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</w:rPr>
                      <m:t>log</m:t>
                    </m:r>
                    <m:ctrlPr>
                      <w:rPr>
                        <w:rFonts w:ascii="Cambria Math" w:eastAsia="Times New Roman" w:hAnsi="Cambria Math" w:cs="Times New Roman"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2</m:t>
                    </m:r>
                    <m:ctrlPr>
                      <w:rPr>
                        <w:rFonts w:ascii="Cambria Math" w:eastAsia="Times New Roman" w:hAnsi="Cambria Math" w:cs="Times New Roman"/>
                      </w:rPr>
                    </m:ctrlPr>
                  </m:sub>
                </m:sSub>
              </m:fName>
              <m:e>
                <m:r>
                  <w:rPr>
                    <w:rFonts w:ascii="Cambria Math" w:eastAsia="Times New Roman" w:hAnsi="Cambria Math" w:cs="Times New Roman"/>
                  </w:rPr>
                  <m:t>n</m:t>
                </m:r>
              </m:e>
            </m:func>
          </m:e>
        </m:d>
      </m:oMath>
    </w:p>
    <w:p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Ez mennyivel jobb, mint </w:t>
      </w:r>
      <m:oMath>
        <m:r>
          <w:rPr>
            <w:rFonts w:ascii="Cambria Math" w:eastAsia="Times New Roman" w:hAnsi="Cambria Math" w:cs="Times New Roman"/>
          </w:rPr>
          <m:t>Θ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</w:rPr>
                  <m:t>n</m:t>
                </m:r>
              </m:e>
              <m:sup>
                <m:r>
                  <w:rPr>
                    <w:rFonts w:ascii="Cambria Math" w:eastAsia="Times New Roman" w:hAnsi="Cambria Math" w:cs="Times New Roman"/>
                  </w:rPr>
                  <m:t>2</m:t>
                </m:r>
              </m:sup>
            </m:sSup>
          </m:e>
        </m:d>
      </m:oMath>
      <w:r>
        <w:rPr>
          <w:rFonts w:eastAsia="Times New Roman" w:cs="Times New Roman"/>
        </w:rPr>
        <w:t>? Sokkal.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0"/>
        <w:gridCol w:w="1225"/>
        <w:gridCol w:w="700"/>
      </w:tblGrid>
      <w:tr>
        <w:tc>
          <w:tcPr>
            <w:tcW w:w="610" w:type="dxa"/>
          </w:tcPr>
          <w:p>
            <w:pPr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n</m:t>
                </m:r>
              </m:oMath>
            </m:oMathPara>
          </w:p>
        </w:tc>
        <w:tc>
          <w:tcPr>
            <w:tcW w:w="1225" w:type="dxa"/>
          </w:tcPr>
          <w:p>
            <w:pPr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n*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</w:rPr>
                          <m:t>log</m:t>
                        </m:r>
                        <m:ctrlPr>
                          <w:rPr>
                            <w:rFonts w:ascii="Cambria Math" w:eastAsia="Times New Roman" w:hAnsi="Cambria Math" w:cs="Times New Roman"/>
                          </w:rPr>
                        </m:ctrlP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2</m:t>
                        </m:r>
                        <m:ctrlPr>
                          <w:rPr>
                            <w:rFonts w:ascii="Cambria Math" w:eastAsia="Times New Roman" w:hAnsi="Cambria Math" w:cs="Times New Roman"/>
                          </w:rPr>
                        </m:ctrlPr>
                      </m:sub>
                    </m:sSub>
                  </m:fName>
                  <m:e>
                    <m:r>
                      <w:rPr>
                        <w:rFonts w:ascii="Cambria Math" w:eastAsia="Times New Roman" w:hAnsi="Cambria Math" w:cs="Times New Roman"/>
                      </w:rPr>
                      <m:t>n</m:t>
                    </m:r>
                  </m:e>
                </m:func>
              </m:oMath>
            </m:oMathPara>
          </w:p>
        </w:tc>
        <w:tc>
          <w:tcPr>
            <w:tcW w:w="700" w:type="dxa"/>
          </w:tcPr>
          <w:p>
            <w:pPr>
              <w:rPr>
                <w:rFonts w:eastAsia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</w:rPr>
                      <m:t>n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</w:rPr>
                      <m:t>2</m:t>
                    </m:r>
                  </m:sup>
                </m:sSup>
              </m:oMath>
            </m:oMathPara>
          </w:p>
        </w:tc>
        <w:bookmarkStart w:id="0" w:name="_GoBack"/>
        <w:bookmarkEnd w:id="0"/>
      </w:tr>
      <w:tr>
        <w:tc>
          <w:tcPr>
            <w:tcW w:w="610" w:type="dxa"/>
          </w:tcPr>
          <w:p>
            <w:pPr>
              <w:rPr>
                <w:rFonts w:eastAsia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225" w:type="dxa"/>
          </w:tcPr>
          <w:p>
            <w:pPr>
              <w:rPr>
                <w:rFonts w:eastAsia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700" w:type="dxa"/>
          </w:tcPr>
          <w:p>
            <w:pPr>
              <w:rPr>
                <w:rFonts w:eastAsia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</w:rPr>
                      <m:t>6</m:t>
                    </m:r>
                  </m:sup>
                </m:sSup>
              </m:oMath>
            </m:oMathPara>
          </w:p>
        </w:tc>
      </w:tr>
      <w:tr>
        <w:tc>
          <w:tcPr>
            <w:tcW w:w="610" w:type="dxa"/>
          </w:tcPr>
          <w:p>
            <w:pPr>
              <w:rPr>
                <w:rFonts w:eastAsia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1225" w:type="dxa"/>
          </w:tcPr>
          <w:p>
            <w:pPr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2*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</w:rPr>
                      <m:t>7</m:t>
                    </m:r>
                  </m:sup>
                </m:sSup>
              </m:oMath>
            </m:oMathPara>
          </w:p>
        </w:tc>
        <w:tc>
          <w:tcPr>
            <w:tcW w:w="700" w:type="dxa"/>
          </w:tcPr>
          <w:p>
            <w:pPr>
              <w:rPr>
                <w:rFonts w:eastAsia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</w:rPr>
                      <m:t>12</m:t>
                    </m:r>
                  </m:sup>
                </m:sSup>
              </m:oMath>
            </m:oMathPara>
          </w:p>
        </w:tc>
      </w:tr>
      <w:tr>
        <w:tc>
          <w:tcPr>
            <w:tcW w:w="610" w:type="dxa"/>
          </w:tcPr>
          <w:p>
            <w:pPr>
              <w:rPr>
                <w:rFonts w:eastAsia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</w:rPr>
                      <m:t>9</m:t>
                    </m:r>
                  </m:sup>
                </m:sSup>
              </m:oMath>
            </m:oMathPara>
          </w:p>
        </w:tc>
        <w:tc>
          <w:tcPr>
            <w:tcW w:w="1225" w:type="dxa"/>
          </w:tcPr>
          <w:p>
            <w:pPr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3*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</w:rPr>
                      <m:t>10</m:t>
                    </m:r>
                  </m:sup>
                </m:sSup>
              </m:oMath>
            </m:oMathPara>
          </w:p>
        </w:tc>
        <w:tc>
          <w:tcPr>
            <w:tcW w:w="700" w:type="dxa"/>
          </w:tcPr>
          <w:p>
            <w:pPr>
              <w:rPr>
                <w:rFonts w:eastAsia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</w:rPr>
                      <m:t>18</m:t>
                    </m:r>
                  </m:sup>
                </m:sSup>
              </m:oMath>
            </m:oMathPara>
          </w:p>
        </w:tc>
      </w:tr>
    </w:tbl>
    <w:p>
      <w:pPr>
        <w:rPr>
          <w:rFonts w:eastAsia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3"/>
        <w:gridCol w:w="2894"/>
        <w:gridCol w:w="3501"/>
      </w:tblGrid>
      <w:tr>
        <w:tc>
          <w:tcPr>
            <w:tcW w:w="3070" w:type="dxa"/>
          </w:tcPr>
          <w:p>
            <w:pPr>
              <w:jc w:val="center"/>
              <w:rPr>
                <w:rFonts w:eastAsia="Times New Roman" w:cs="Times New Roma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</w:rPr>
                  <m:t>plot  n*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2</m:t>
                        </m:r>
                        <m:ctrlPr>
                          <w:rPr>
                            <w:rFonts w:ascii="Cambria Math" w:eastAsia="Times New Roman" w:hAnsi="Cambria Math" w:cs="Times New Roman"/>
                          </w:rPr>
                        </m:ctrlPr>
                      </m:sub>
                    </m:sSub>
                  </m:fName>
                  <m:e>
                    <m:r>
                      <w:rPr>
                        <w:rFonts w:ascii="Cambria Math" w:eastAsia="Times New Roman" w:hAnsi="Cambria Math" w:cs="Times New Roman"/>
                      </w:rPr>
                      <m:t>n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</w:rPr>
                  <m:t xml:space="preserve"> from 0 to 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</w:rPr>
                      <m:t>9</m:t>
                    </m:r>
                  </m:sup>
                </m:sSup>
              </m:oMath>
            </m:oMathPara>
          </w:p>
        </w:tc>
        <w:tc>
          <w:tcPr>
            <w:tcW w:w="3071" w:type="dxa"/>
          </w:tcPr>
          <w:p>
            <w:pPr>
              <w:jc w:val="center"/>
              <w:rPr>
                <w:rFonts w:eastAsia="Times New Roman" w:cs="Times New Roma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</w:rPr>
                  <m:t xml:space="preserve">plot  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</w:rPr>
                      <m:t>n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</w:rPr>
                  <m:t xml:space="preserve">from 0 to 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</w:rPr>
                      <m:t>9</m:t>
                    </m:r>
                  </m:sup>
                </m:sSup>
              </m:oMath>
            </m:oMathPara>
          </w:p>
        </w:tc>
        <w:tc>
          <w:tcPr>
            <w:tcW w:w="3071" w:type="dxa"/>
          </w:tcPr>
          <w:p>
            <w:pPr>
              <w:jc w:val="center"/>
              <w:rPr>
                <w:rFonts w:eastAsia="Times New Roman" w:cs="Times New Roma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</w:rPr>
                  <m:t xml:space="preserve">plot  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</w:rPr>
                      <m:t>n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</w:rPr>
                  <m:t>, n*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2</m:t>
                        </m:r>
                        <m:ctrlPr>
                          <w:rPr>
                            <w:rFonts w:ascii="Cambria Math" w:eastAsia="Times New Roman" w:hAnsi="Cambria Math" w:cs="Times New Roman"/>
                          </w:rPr>
                        </m:ctrlPr>
                      </m:sub>
                    </m:sSub>
                  </m:fName>
                  <m:e>
                    <m:r>
                      <w:rPr>
                        <w:rFonts w:ascii="Cambria Math" w:eastAsia="Times New Roman" w:hAnsi="Cambria Math" w:cs="Times New Roman"/>
                      </w:rPr>
                      <m:t>n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</w:rPr>
                  <m:t xml:space="preserve"> from 0 to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>100</m:t>
                </m:r>
              </m:oMath>
            </m:oMathPara>
          </w:p>
        </w:tc>
      </w:tr>
      <w:tr>
        <w:tc>
          <w:tcPr>
            <w:tcW w:w="3070" w:type="dxa"/>
          </w:tcPr>
          <w:p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>
                  <wp:extent cx="2857500" cy="15906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>
                  <wp:extent cx="2857500" cy="1638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>
                  <wp:extent cx="3495675" cy="17335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Heading2"/>
        <w:rPr>
          <w:rFonts w:eastAsia="Times New Roman"/>
        </w:rPr>
      </w:pPr>
      <w:r>
        <w:rPr>
          <w:rFonts w:eastAsia="Times New Roman"/>
        </w:rPr>
        <w:t>Uniórendezés (Union Sort)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70"/>
      </w:tblGrid>
      <w:tr>
        <w:tc>
          <w:tcPr>
            <w:tcW w:w="1855" w:type="dxa"/>
            <w:gridSpan w:val="2"/>
          </w:tcPr>
          <w:p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UnionSort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</m:d>
              </m:oMath>
            </m:oMathPara>
          </w:p>
        </w:tc>
      </w:tr>
      <w:tr>
        <w:tc>
          <w:tcPr>
            <w:tcW w:w="985" w:type="dxa"/>
            <w:tcBorders>
              <w:left w:val="nil"/>
            </w:tcBorders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870" w:type="dxa"/>
            <w:tcBorders>
              <w:right w:val="nil"/>
            </w:tcBorders>
          </w:tcPr>
          <w:p>
            <w:pPr>
              <w:rPr>
                <w:sz w:val="6"/>
                <w:szCs w:val="6"/>
              </w:rPr>
            </w:pPr>
          </w:p>
        </w:tc>
      </w:tr>
      <w:tr>
        <w:tc>
          <w:tcPr>
            <w:tcW w:w="1855" w:type="dxa"/>
            <w:gridSpan w:val="2"/>
          </w:tcPr>
          <w:p>
            <m:oMathPara>
              <m:oMath>
                <m:r>
                  <w:rPr>
                    <w:rFonts w:ascii="Cambria Math" w:hAnsi="Cambria Math"/>
                  </w:rPr>
                  <m:t>us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L,hossz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</m:d>
                  </m:e>
                </m:d>
              </m:oMath>
            </m:oMathPara>
          </w:p>
        </w:tc>
      </w:tr>
    </w:tbl>
    <w:p>
      <m:oMath>
        <m:r>
          <w:rPr>
            <w:rFonts w:ascii="Cambria Math" w:hAnsi="Cambria Math"/>
          </w:rPr>
          <m:t>us</m:t>
        </m:r>
      </m:oMath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0"/>
        <w:gridCol w:w="672"/>
        <w:gridCol w:w="1633"/>
      </w:tblGrid>
      <w:tr>
        <w:tc>
          <w:tcPr>
            <w:tcW w:w="3065" w:type="dxa"/>
            <w:gridSpan w:val="3"/>
          </w:tcPr>
          <w:p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us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L,n</m:t>
                    </m:r>
                  </m:e>
                </m:d>
              </m:oMath>
            </m:oMathPara>
          </w:p>
        </w:tc>
      </w:tr>
      <w:tr>
        <w:tc>
          <w:tcPr>
            <w:tcW w:w="1432" w:type="dxa"/>
            <w:gridSpan w:val="2"/>
            <w:tcBorders>
              <w:left w:val="nil"/>
            </w:tcBorders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633" w:type="dxa"/>
            <w:tcBorders>
              <w:right w:val="nil"/>
            </w:tcBorders>
          </w:tcPr>
          <w:p>
            <w:pPr>
              <w:rPr>
                <w:sz w:val="6"/>
                <w:szCs w:val="6"/>
              </w:rPr>
            </w:pPr>
          </w:p>
        </w:tc>
      </w:tr>
      <w:tr>
        <w:trPr>
          <w:trHeight w:val="203"/>
        </w:trPr>
        <w:tc>
          <w:tcPr>
            <w:tcW w:w="3065" w:type="dxa"/>
            <w:gridSpan w:val="3"/>
          </w:tcPr>
          <w:p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n≤1</m:t>
                </m:r>
              </m:oMath>
            </m:oMathPara>
          </w:p>
        </w:tc>
      </w:tr>
      <w:tr>
        <w:trPr>
          <w:trHeight w:val="202"/>
        </w:trPr>
        <w:tc>
          <w:tcPr>
            <w:tcW w:w="760" w:type="dxa"/>
          </w:tcPr>
          <w:p>
            <m:oMathPara>
              <m:oMath>
                <m:r>
                  <w:rPr>
                    <w:rFonts w:ascii="Cambria Math" w:hAnsi="Cambria Math"/>
                  </w:rPr>
                  <m:t>SKIP</m:t>
                </m:r>
              </m:oMath>
            </m:oMathPara>
          </w:p>
        </w:tc>
        <w:tc>
          <w:tcPr>
            <w:tcW w:w="2305" w:type="dxa"/>
            <w:gridSpan w:val="2"/>
          </w:tcPr>
          <w:p>
            <m:oMathPara>
              <m:oMath>
                <m:r>
                  <w:rPr>
                    <w:rFonts w:ascii="Cambria Math" w:hAnsi="Cambria Math"/>
                  </w:rPr>
                  <m:t>m=</m:t>
                </m:r>
                <m:d>
                  <m:dPr>
                    <m:begChr m:val="⌊"/>
                    <m:endChr m:val="⌋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Divide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L,m,LL</m:t>
                    </m:r>
                  </m:e>
                </m:d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us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L,m</m:t>
                    </m:r>
                  </m:e>
                </m:d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us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LL,n-m</m:t>
                    </m:r>
                  </m:e>
                </m:d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SortedUnion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L,LL</m:t>
                    </m:r>
                  </m:e>
                </m:d>
              </m:oMath>
            </m:oMathPara>
          </w:p>
        </w:tc>
      </w:tr>
    </w:tbl>
    <w:p>
      <w:r>
        <w:t>Feltesszük, hogy egyik lista-fél sem üres.</w:t>
      </w:r>
    </w:p>
    <w:p>
      <w:pPr>
        <w:pStyle w:val="Heading3"/>
      </w:pPr>
      <w:r>
        <w:t xml:space="preserve">A </w:t>
      </w:r>
      <w:r>
        <w:rPr>
          <w:lang w:val="en-US"/>
        </w:rPr>
        <w:t>Merge Sort</w:t>
      </w:r>
      <w:r>
        <w:t xml:space="preserve"> hasonló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9"/>
        <w:gridCol w:w="870"/>
      </w:tblGrid>
      <w:tr>
        <w:tc>
          <w:tcPr>
            <w:tcW w:w="1855" w:type="dxa"/>
            <w:gridSpan w:val="2"/>
          </w:tcPr>
          <w:p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MergeSort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</m:d>
              </m:oMath>
            </m:oMathPara>
          </w:p>
        </w:tc>
      </w:tr>
      <w:tr>
        <w:tc>
          <w:tcPr>
            <w:tcW w:w="985" w:type="dxa"/>
            <w:tcBorders>
              <w:left w:val="nil"/>
            </w:tcBorders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870" w:type="dxa"/>
            <w:tcBorders>
              <w:right w:val="nil"/>
            </w:tcBorders>
          </w:tcPr>
          <w:p>
            <w:pPr>
              <w:rPr>
                <w:sz w:val="6"/>
                <w:szCs w:val="6"/>
              </w:rPr>
            </w:pPr>
          </w:p>
        </w:tc>
      </w:tr>
      <w:tr>
        <w:tc>
          <w:tcPr>
            <w:tcW w:w="1855" w:type="dxa"/>
            <w:gridSpan w:val="2"/>
          </w:tcPr>
          <w:p>
            <m:oMathPara>
              <m:oMath>
                <m:r>
                  <w:rPr>
                    <w:rFonts w:ascii="Cambria Math" w:hAnsi="Cambria Math"/>
                  </w:rPr>
                  <m:t>ms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L,hossz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</m:d>
                  </m:e>
                </m:d>
              </m:oMath>
            </m:oMathPara>
          </w:p>
        </w:tc>
      </w:tr>
    </w:tbl>
    <w:p>
      <m:oMath>
        <m:r>
          <w:rPr>
            <w:rFonts w:ascii="Cambria Math" w:hAnsi="Cambria Math"/>
          </w:rPr>
          <m:t>ms</m:t>
        </m:r>
      </m:oMath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0"/>
        <w:gridCol w:w="672"/>
        <w:gridCol w:w="1633"/>
      </w:tblGrid>
      <w:tr>
        <w:tc>
          <w:tcPr>
            <w:tcW w:w="3065" w:type="dxa"/>
            <w:gridSpan w:val="3"/>
          </w:tcPr>
          <w:p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ms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L,n</m:t>
                    </m:r>
                  </m:e>
                </m:d>
              </m:oMath>
            </m:oMathPara>
          </w:p>
        </w:tc>
      </w:tr>
      <w:tr>
        <w:tc>
          <w:tcPr>
            <w:tcW w:w="1432" w:type="dxa"/>
            <w:gridSpan w:val="2"/>
            <w:tcBorders>
              <w:left w:val="nil"/>
            </w:tcBorders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633" w:type="dxa"/>
            <w:tcBorders>
              <w:right w:val="nil"/>
            </w:tcBorders>
          </w:tcPr>
          <w:p>
            <w:pPr>
              <w:rPr>
                <w:sz w:val="6"/>
                <w:szCs w:val="6"/>
              </w:rPr>
            </w:pPr>
          </w:p>
        </w:tc>
      </w:tr>
      <w:tr>
        <w:trPr>
          <w:trHeight w:val="203"/>
        </w:trPr>
        <w:tc>
          <w:tcPr>
            <w:tcW w:w="3065" w:type="dxa"/>
            <w:gridSpan w:val="3"/>
          </w:tcPr>
          <w:p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n≤1</m:t>
                </m:r>
              </m:oMath>
            </m:oMathPara>
          </w:p>
        </w:tc>
      </w:tr>
      <w:tr>
        <w:trPr>
          <w:trHeight w:val="202"/>
        </w:trPr>
        <w:tc>
          <w:tcPr>
            <w:tcW w:w="760" w:type="dxa"/>
          </w:tcPr>
          <w:p>
            <m:oMathPara>
              <m:oMath>
                <m:r>
                  <w:rPr>
                    <w:rFonts w:ascii="Cambria Math" w:hAnsi="Cambria Math"/>
                  </w:rPr>
                  <m:t>SKIP</m:t>
                </m:r>
              </m:oMath>
            </m:oMathPara>
          </w:p>
        </w:tc>
        <w:tc>
          <w:tcPr>
            <w:tcW w:w="2305" w:type="dxa"/>
            <w:gridSpan w:val="2"/>
          </w:tcPr>
          <w:p>
            <m:oMathPara>
              <m:oMath>
                <m:r>
                  <w:rPr>
                    <w:rFonts w:ascii="Cambria Math" w:hAnsi="Cambria Math"/>
                  </w:rPr>
                  <m:t>m=</m:t>
                </m:r>
                <m:d>
                  <m:dPr>
                    <m:begChr m:val="⌊"/>
                    <m:endChr m:val="⌋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Divide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L,m,LL</m:t>
                    </m:r>
                  </m:e>
                </m:d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ms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L,m</m:t>
                    </m:r>
                  </m:e>
                </m:d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ms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LL,n-m</m:t>
                    </m:r>
                  </m:e>
                </m:d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Merge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L,LL</m:t>
                    </m:r>
                  </m:e>
                </m:d>
              </m:oMath>
            </m:oMathPara>
          </w:p>
        </w:tc>
      </w:tr>
    </w:tbl>
    <w:p>
      <w:r>
        <w:t xml:space="preserve">Mindkettőre: </w:t>
      </w:r>
      <m:oMath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∈</m:t>
        </m:r>
        <m:r>
          <m:rPr>
            <m:sty m:val="p"/>
          </m:rPr>
          <w:rPr>
            <w:rFonts w:ascii="Cambria Math" w:hAnsi="Cambria Math"/>
          </w:rPr>
          <m:t>Θ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n*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n</m:t>
                </m:r>
              </m:e>
            </m:func>
          </m:e>
        </m:d>
      </m:oMath>
    </w:p>
    <w:p>
      <w:pPr>
        <w:pStyle w:val="Heading3"/>
      </w:pPr>
      <w:r>
        <w:rPr>
          <w:lang w:val="en-US"/>
        </w:rPr>
        <w:t>Divide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"/>
        <w:gridCol w:w="567"/>
        <w:gridCol w:w="1177"/>
      </w:tblGrid>
      <w:tr>
        <w:tc>
          <w:tcPr>
            <w:tcW w:w="2020" w:type="dxa"/>
            <w:gridSpan w:val="3"/>
          </w:tcPr>
          <w:p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Divide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L,m,LL</m:t>
                    </m:r>
                  </m:e>
                </m:d>
              </m:oMath>
            </m:oMathPara>
          </w:p>
        </w:tc>
      </w:tr>
      <w:tr>
        <w:tc>
          <w:tcPr>
            <w:tcW w:w="843" w:type="dxa"/>
            <w:gridSpan w:val="2"/>
            <w:tcBorders>
              <w:left w:val="nil"/>
            </w:tcBorders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177" w:type="dxa"/>
            <w:tcBorders>
              <w:right w:val="nil"/>
            </w:tcBorders>
          </w:tcPr>
          <w:p>
            <w:pPr>
              <w:rPr>
                <w:sz w:val="6"/>
                <w:szCs w:val="6"/>
              </w:rPr>
            </w:pPr>
          </w:p>
        </w:tc>
      </w:tr>
      <w:tr>
        <w:trPr>
          <w:trHeight w:val="203"/>
        </w:trPr>
        <w:tc>
          <w:tcPr>
            <w:tcW w:w="2020" w:type="dxa"/>
            <w:gridSpan w:val="3"/>
          </w:tcPr>
          <w:p>
            <m:oMathPara>
              <m:oMath>
                <m:r>
                  <w:rPr>
                    <w:rFonts w:ascii="Cambria Math" w:hAnsi="Cambria Math"/>
                  </w:rPr>
                  <m:t>p=L</m:t>
                </m:r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i=1</m:t>
                </m:r>
              </m:oMath>
            </m:oMathPara>
          </w:p>
        </w:tc>
      </w:tr>
      <w:tr>
        <w:trPr>
          <w:trHeight w:val="203"/>
        </w:trPr>
        <w:tc>
          <w:tcPr>
            <w:tcW w:w="2020" w:type="dxa"/>
            <w:gridSpan w:val="3"/>
            <w:tcBorders>
              <w:bottom w:val="nil"/>
            </w:tcBorders>
          </w:tcPr>
          <w:p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i&lt;m</m:t>
                </m:r>
              </m:oMath>
            </m:oMathPara>
          </w:p>
        </w:tc>
      </w:tr>
      <w:tr>
        <w:trPr>
          <w:trHeight w:val="202"/>
        </w:trPr>
        <w:tc>
          <w:tcPr>
            <w:tcW w:w="276" w:type="dxa"/>
            <w:tcBorders>
              <w:top w:val="nil"/>
              <w:bottom w:val="single" w:sz="4" w:space="0" w:color="auto"/>
            </w:tcBorders>
          </w:tcPr>
          <w:p/>
        </w:tc>
        <w:tc>
          <w:tcPr>
            <w:tcW w:w="1744" w:type="dxa"/>
            <w:gridSpan w:val="2"/>
          </w:tcPr>
          <w:p>
            <m:oMathPara>
              <m:oMath>
                <m:r>
                  <w:rPr>
                    <w:rFonts w:ascii="Cambria Math" w:hAnsi="Cambria Math"/>
                  </w:rPr>
                  <m:t>++i</m:t>
                </m:r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p=p→mut</m:t>
                </m:r>
              </m:oMath>
            </m:oMathPara>
          </w:p>
        </w:tc>
      </w:tr>
      <w:tr>
        <w:trPr>
          <w:trHeight w:val="202"/>
        </w:trPr>
        <w:tc>
          <w:tcPr>
            <w:tcW w:w="2020" w:type="dxa"/>
            <w:gridSpan w:val="3"/>
            <w:tcBorders>
              <w:top w:val="nil"/>
            </w:tcBorders>
          </w:tcPr>
          <w:p>
            <m:oMathPara>
              <m:oMath>
                <m:r>
                  <w:rPr>
                    <w:rFonts w:ascii="Cambria Math" w:hAnsi="Cambria Math"/>
                  </w:rPr>
                  <m:t>LL=p→mut</m:t>
                </m:r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p→mut=NULL</m:t>
                </m:r>
              </m:oMath>
            </m:oMathPara>
          </w:p>
        </w:tc>
      </w:tr>
    </w:tbl>
    <w:p>
      <w:pPr>
        <w:pStyle w:val="Heading3"/>
      </w:pPr>
      <w:r>
        <w:t>Önmagát hívó eljárás (rekurzió) nem gond</w:t>
      </w:r>
    </w:p>
    <w:tbl>
      <w:tblPr>
        <w:tblStyle w:val="TableGrid"/>
        <w:tblW w:w="13286" w:type="dxa"/>
        <w:tblLook w:val="04A0" w:firstRow="1" w:lastRow="0" w:firstColumn="1" w:lastColumn="0" w:noHBand="0" w:noVBand="1"/>
      </w:tblPr>
      <w:tblGrid>
        <w:gridCol w:w="3205"/>
        <w:gridCol w:w="2005"/>
        <w:gridCol w:w="3461"/>
        <w:gridCol w:w="4615"/>
      </w:tblGrid>
      <w:tr>
        <w:tc>
          <w:tcPr>
            <w:tcW w:w="3205" w:type="dxa"/>
          </w:tcPr>
          <w:p>
            <w:pPr>
              <w:jc w:val="center"/>
            </w:pPr>
            <w:r>
              <w:t>CODE</w:t>
            </w:r>
          </w:p>
          <w:p>
            <w:r>
              <w:t>Program kódját ide töltjük be</w:t>
            </w:r>
          </w:p>
        </w:tc>
        <w:tc>
          <w:tcPr>
            <w:tcW w:w="2005" w:type="dxa"/>
          </w:tcPr>
          <w:p>
            <w:pPr>
              <w:jc w:val="center"/>
            </w:pPr>
            <w:r>
              <w:t>GLOB</w:t>
            </w:r>
          </w:p>
          <w:p>
            <w:r>
              <w:t>Globális változók</w:t>
            </w:r>
          </w:p>
        </w:tc>
        <w:tc>
          <w:tcPr>
            <w:tcW w:w="3461" w:type="dxa"/>
          </w:tcPr>
          <w:p>
            <w:pPr>
              <w:jc w:val="center"/>
              <w:rPr>
                <w:rStyle w:val="Heading3Char"/>
                <w:rFonts w:eastAsia="Arial Unicode MS"/>
              </w:rPr>
            </w:pPr>
            <w:r>
              <w:rPr>
                <w:rStyle w:val="Heading3Char"/>
                <w:rFonts w:eastAsia="Arial Unicode MS"/>
              </w:rPr>
              <w:t>CALL STACK</w:t>
            </w:r>
          </w:p>
          <w:p>
            <w:r>
              <w:t>Eljáráshívásokat adminisztrálja</w:t>
            </w:r>
          </w:p>
        </w:tc>
        <w:tc>
          <w:tcPr>
            <w:tcW w:w="4615" w:type="dxa"/>
          </w:tcPr>
          <w:p>
            <w:pPr>
              <w:jc w:val="center"/>
            </w:pPr>
            <w:r>
              <w:t>DYNAMIC HEAP</w:t>
            </w:r>
          </w:p>
          <w:p>
            <w:proofErr w:type="gramStart"/>
            <w:r>
              <w:t>A</w:t>
            </w:r>
            <w:proofErr w:type="gramEnd"/>
            <w:r>
              <w:t xml:space="preserve"> </w:t>
            </w:r>
            <m:oMath>
              <m:r>
                <w:rPr>
                  <w:rFonts w:ascii="Cambria Math" w:hAnsi="Cambria Math"/>
                </w:rPr>
                <m:t>new</m:t>
              </m:r>
            </m:oMath>
            <w:r>
              <w:t xml:space="preserve"> utasítások innen veszik a memóriát</w:t>
            </w:r>
          </w:p>
        </w:tc>
      </w:tr>
    </w:tbl>
    <w:p>
      <w:pPr>
        <w:rPr>
          <w:lang w:val="en-US"/>
        </w:rPr>
      </w:pPr>
      <w:r>
        <w:rPr>
          <w:lang w:val="en-US"/>
        </w:rPr>
        <w:t>Call stack: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0"/>
      </w:tblGrid>
      <w:tr>
        <w:tc>
          <w:tcPr>
            <w:tcW w:w="1930" w:type="dxa"/>
          </w:tcPr>
          <w:p>
            <w:pPr>
              <w:rPr>
                <w:rStyle w:val="Heading3Char"/>
                <w:rFonts w:eastAsia="Arial Unicode MS" w:cs="Arial Unicode MS"/>
                <w:b w:val="0"/>
                <w:bCs w:val="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Style w:val="Heading3Char"/>
                    <w:rFonts w:ascii="Cambria Math" w:eastAsia="Arial Unicode MS" w:hAnsi="Cambria Math"/>
                    <w:lang w:val="en-US"/>
                  </w:rPr>
                  <m:t>CALL FRAME</m:t>
                </m:r>
              </m:oMath>
            </m:oMathPara>
          </w:p>
        </w:tc>
      </w:tr>
      <w:tr>
        <w:tc>
          <w:tcPr>
            <w:tcW w:w="1930" w:type="dxa"/>
          </w:tcPr>
          <w:p>
            <w:pPr>
              <w:rPr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lang w:val="en-US"/>
                  </w:rPr>
                  <m:t>CALL FRAME</m:t>
                </m:r>
              </m:oMath>
            </m:oMathPara>
          </w:p>
        </w:tc>
      </w:tr>
      <w:tr>
        <w:tc>
          <w:tcPr>
            <w:tcW w:w="1930" w:type="dxa"/>
          </w:tcPr>
          <w:p>
            <w:pPr>
              <w:rPr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lang w:val="en-US"/>
                  </w:rPr>
                  <m:t>…</m:t>
                </m:r>
              </m:oMath>
            </m:oMathPara>
          </w:p>
        </w:tc>
      </w:tr>
    </w:tbl>
    <w:p>
      <w:pPr>
        <w:rPr>
          <w:lang w:val="en-US"/>
        </w:rPr>
      </w:pPr>
      <w:r>
        <w:rPr>
          <w:lang w:val="en-US"/>
        </w:rPr>
        <w:t>Call frame: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0"/>
      </w:tblGrid>
      <w:tr>
        <w:tc>
          <w:tcPr>
            <w:tcW w:w="223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Formal parameters</w:t>
            </w:r>
          </w:p>
        </w:tc>
      </w:tr>
      <w:tr>
        <w:tc>
          <w:tcPr>
            <w:tcW w:w="223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Local variables</w:t>
            </w:r>
          </w:p>
        </w:tc>
      </w:tr>
      <w:tr>
        <w:tc>
          <w:tcPr>
            <w:tcW w:w="2230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Return address</w:t>
            </w:r>
          </w:p>
        </w:tc>
      </w:tr>
    </w:tbl>
    <w:p>
      <w:r>
        <w:t>Gyakorlat vége.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2A17"/>
    <w:multiLevelType w:val="hybridMultilevel"/>
    <w:tmpl w:val="D6AC1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420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    ZH megoldás</vt:lpstr>
      <vt:lpstr>        B/1 feladat: Fejelem nélküli, egyirányú lista maximumkiválasztásos rendezése</vt:lpstr>
      <vt:lpstr>        B/2 feladat: Monoton növően rendezett vektorból szigorúan monoton rendezett soro</vt:lpstr>
      <vt:lpstr>        A/1 feladat: tömbből fejelemes egyirányú ciklikus listát kell építeni</vt:lpstr>
      <vt:lpstr>        A/2 feladat: Szimmetrikus listát monoton növő szakaszokra kellett bontani.</vt:lpstr>
      <vt:lpstr>    Listából halmaz (Ismétlődő elemek kihagyása)</vt:lpstr>
      <vt:lpstr>    Uniórendezés (Union Sort)</vt:lpstr>
      <vt:lpstr>        A Merge Sort hasonló</vt:lpstr>
      <vt:lpstr>        Divide</vt:lpstr>
      <vt:lpstr>        Önmagát hívó eljárás (rekurzió) nem gond</vt:lpstr>
    </vt:vector>
  </TitlesOfParts>
  <Company>Microsoft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128</cp:revision>
  <dcterms:created xsi:type="dcterms:W3CDTF">2012-11-05T07:37:00Z</dcterms:created>
  <dcterms:modified xsi:type="dcterms:W3CDTF">2012-12-03T09:42:00Z</dcterms:modified>
</cp:coreProperties>
</file>