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9. előadás – Összehasonlító rendezések</w:t>
      </w:r>
    </w:p>
    <w:p>
      <w:pPr>
        <w:pStyle w:val="Heading2"/>
      </w:pPr>
      <w:r>
        <w:t xml:space="preserve">Feladat: Adott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 kulcsos rekord, rendezzük!</w:t>
      </w:r>
    </w:p>
    <w:p>
      <w:r>
        <w:t>Elméletileg csak a kulcsok fontosak, a rekord többi részét elhagyjuk.</w:t>
      </w:r>
    </w:p>
    <w:p>
      <w:r>
        <w:t xml:space="preserve">Ezek a kulcsok az </w:t>
      </w:r>
      <m:oMath>
        <m:r>
          <w:rPr>
            <w:rFonts w:ascii="Cambria Math" w:hAnsi="Cambria Math"/>
          </w:rPr>
          <m:t>1, 2… n</m:t>
        </m:r>
      </m:oMath>
      <w:r>
        <w:t xml:space="preserve"> számok általában. Azonos kulcsok megengedettek.</w:t>
      </w:r>
    </w:p>
    <w:p>
      <w:r>
        <w:t>Adatszerkezetek/hordozók: Általában tömbben vannak. Néha láncolt listában. (Esetleg háttértárolón, fájlban, (szekvenciálisan), de ezzel nem foglalkozunk még.)</w:t>
      </w:r>
    </w:p>
    <w:p>
      <w:pPr>
        <w:pStyle w:val="Heading2"/>
      </w:pPr>
      <w:r>
        <w:t>Alap tevékenység: Két elem összehasonlítása (ciklusban)</w:t>
      </w:r>
    </w:p>
    <w:p>
      <w:r>
        <w:t>Van a kulcsokat vödrökbe helyező rendezés is (pl.: pénztárban az aprópénzeket külön rekeszbe rakjuk.)</w:t>
      </w:r>
    </w:p>
    <w:p>
      <w:pPr>
        <w:pStyle w:val="Heading2"/>
      </w:pPr>
      <w:r>
        <w:t>A 7 rendezési eljárás</w:t>
      </w:r>
    </w:p>
    <w:p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-es rendezések:</w:t>
      </w:r>
    </w:p>
    <w:p>
      <w:pPr>
        <w:pStyle w:val="ListParagraph"/>
        <w:numPr>
          <w:ilvl w:val="1"/>
          <w:numId w:val="2"/>
        </w:numPr>
      </w:pPr>
      <w:r>
        <w:t>Buborék</w:t>
      </w:r>
    </w:p>
    <w:p>
      <w:pPr>
        <w:pStyle w:val="ListParagraph"/>
        <w:numPr>
          <w:ilvl w:val="1"/>
          <w:numId w:val="2"/>
        </w:numPr>
        <w:rPr>
          <w:rStyle w:val="ListParagraphChar"/>
        </w:rPr>
      </w:pPr>
      <w:r>
        <w:t>Beszúró</w:t>
      </w:r>
    </w:p>
    <w:p>
      <w:pPr>
        <w:pStyle w:val="ListParagraph"/>
        <w:numPr>
          <w:ilvl w:val="1"/>
          <w:numId w:val="2"/>
        </w:numPr>
      </w:pPr>
      <w:r>
        <w:t>Maximumkiválasztó</w:t>
      </w:r>
    </w:p>
    <w:p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n*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>
        <w:t>-es rendezések:</w:t>
      </w:r>
    </w:p>
    <w:p>
      <w:pPr>
        <w:pStyle w:val="ListParagraph"/>
        <w:numPr>
          <w:ilvl w:val="1"/>
          <w:numId w:val="2"/>
        </w:numPr>
      </w:pPr>
      <w:r>
        <w:t>Verseny</w:t>
      </w:r>
    </w:p>
    <w:p>
      <w:pPr>
        <w:pStyle w:val="ListParagraph"/>
        <w:numPr>
          <w:ilvl w:val="1"/>
          <w:numId w:val="2"/>
        </w:numPr>
      </w:pPr>
      <w:r>
        <w:t>Kupac</w:t>
      </w:r>
    </w:p>
    <w:p>
      <w:pPr>
        <w:pStyle w:val="ListParagraph"/>
        <w:numPr>
          <w:ilvl w:val="1"/>
          <w:numId w:val="2"/>
        </w:numPr>
        <w:rPr>
          <w:rStyle w:val="ListParagraphChar"/>
        </w:rPr>
      </w:pPr>
      <w:r>
        <w:t>Gyors (QuickSort)</w:t>
      </w:r>
    </w:p>
    <w:p>
      <w:pPr>
        <w:pStyle w:val="ListParagraph"/>
        <w:numPr>
          <w:ilvl w:val="1"/>
          <w:numId w:val="2"/>
        </w:numPr>
      </w:pPr>
      <w:r>
        <w:t>Összefésülő</w:t>
      </w:r>
    </w:p>
    <w:p>
      <w:r>
        <w:t>(Ez mind 1-1, összesen 7 db vizsgakérdés lesz.)</w:t>
      </w:r>
    </w:p>
    <w:p>
      <w:r>
        <w:t>Mit használunk gyakorlatban: QuickSort. És a Beszúró, ha n≤10 vagy n≤40.</w:t>
      </w:r>
    </w:p>
    <w:p>
      <w:pPr>
        <w:pStyle w:val="Heading2"/>
      </w:pPr>
      <w:r>
        <w:t>Van-e más rendezés? Van. Shell</w:t>
      </w:r>
    </w:p>
    <w:p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>
      <w:r>
        <w:t>Nem tanuljuk.</w:t>
      </w:r>
    </w:p>
    <w:p>
      <w:pPr>
        <w:pStyle w:val="Heading2"/>
      </w:pPr>
      <w:r>
        <w:lastRenderedPageBreak/>
        <w:t>Van-e jobb rendezés? Nincs.</w:t>
      </w:r>
    </w:p>
    <w:p>
      <w:r>
        <w:t xml:space="preserve">Tétel kimondja, hogy </w:t>
      </w:r>
      <m:oMath>
        <m:r>
          <w:rPr>
            <w:rFonts w:ascii="Cambria Math" w:hAnsi="Cambria Math"/>
          </w:rPr>
          <m:t>n*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>
        <w:t>-nél nincs jobb.</w:t>
      </w:r>
    </w:p>
    <w:p>
      <w:pPr>
        <w:pStyle w:val="Heading2"/>
        <w:rPr>
          <w:rFonts w:eastAsia="Arial Unicode MS" w:cs="Arial Unicode MS"/>
        </w:rPr>
      </w:pPr>
      <w:r>
        <w:t xml:space="preserve">Mi a különbség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és </w:t>
      </w:r>
      <m:oMath>
        <m:r>
          <m:rPr>
            <m:sty m:val="bi"/>
          </m:rPr>
          <w:rPr>
            <w:rFonts w:ascii="Cambria Math" w:hAnsi="Cambria Math"/>
          </w:rPr>
          <m:t>n*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func>
      </m:oMath>
      <w:r>
        <w:t xml:space="preserve"> között?</w:t>
      </w:r>
    </w:p>
    <w:p>
      <m:oMath>
        <m:r>
          <w:rPr>
            <w:rFonts w:ascii="Cambria Math" w:hAnsi="Cambria Math"/>
          </w:rPr>
          <m:t>n=1000</m:t>
        </m:r>
      </m:oMath>
      <w:r>
        <w:t>-re</w:t>
      </w:r>
    </w:p>
    <w:p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=1.000.000</m:t>
          </m:r>
        </m:oMath>
      </m:oMathPara>
    </w:p>
    <w:p>
      <m:oMathPara>
        <m:oMath>
          <m:r>
            <w:rPr>
              <w:rFonts w:ascii="Cambria Math" w:hAnsi="Cambria Math"/>
            </w:rPr>
            <m:t>n*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r>
                <w:rPr>
                  <w:rFonts w:ascii="Cambria Math" w:hAnsi="Cambria Math"/>
                </w:rPr>
                <m:t>n</m:t>
              </m:r>
            </m:e>
          </m:func>
          <m:r>
            <w:rPr>
              <w:rFonts w:ascii="Cambria Math" w:hAnsi="Cambria Math"/>
            </w:rPr>
            <m:t>=10.000</m:t>
          </m:r>
        </m:oMath>
      </m:oMathPara>
    </w:p>
    <w:p>
      <w:pPr>
        <w:pStyle w:val="Heading1"/>
        <w:rPr>
          <w:rFonts w:eastAsia="Arial Unicode MS" w:cs="Arial Unicode MS"/>
        </w:rPr>
      </w:pPr>
      <w:r>
        <w:t xml:space="preserve">Három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t>-es rendezés</w:t>
      </w:r>
    </w:p>
    <w:p>
      <w:pPr>
        <w:pStyle w:val="Heading2"/>
      </w:pPr>
      <w:r>
        <w:t>Buborékrendezés</w:t>
      </w:r>
    </w:p>
    <w:p>
      <w:r>
        <w:t>Menetenként egy maximum felbuborékol.</w:t>
      </w:r>
    </w:p>
    <w:p>
      <w:pPr>
        <w:pStyle w:val="Heading3"/>
      </w:pPr>
      <w:r>
        <w:t>1. menet</w:t>
      </w:r>
    </w:p>
    <w:p>
      <w:r>
        <w:t>40,10,50,30,20</w:t>
      </w:r>
    </w:p>
    <w:p>
      <w:r>
        <w:t>40 és 10 csere:</w:t>
      </w:r>
      <w:r>
        <w:br/>
        <w:t>10,40,50,30,20</w:t>
      </w:r>
    </w:p>
    <w:p>
      <w:r>
        <w:t>50↔30</w:t>
      </w:r>
      <w:r>
        <w:br/>
        <w:t>10,40,30,50,20</w:t>
      </w:r>
    </w:p>
    <w:p>
      <w:r>
        <w:t>20↔50</w:t>
      </w:r>
      <w:r>
        <w:br/>
        <w:t>10,40,30, 20, 50</w:t>
      </w:r>
    </w:p>
    <w:p>
      <w:pPr>
        <w:pStyle w:val="Heading3"/>
      </w:pPr>
      <w:r>
        <w:t>2. menet</w:t>
      </w:r>
    </w:p>
    <w:p>
      <w:r>
        <w:t>10,40,30, 20</w:t>
      </w:r>
    </w:p>
    <w:p>
      <w:r>
        <w:t>40↔30</w:t>
      </w:r>
      <w:r>
        <w:br/>
        <w:t>10,30,40,20</w:t>
      </w:r>
    </w:p>
    <w:p>
      <w:r>
        <w:t>40↔20</w:t>
      </w:r>
      <w:r>
        <w:br/>
        <w:t>10,30,20,40</w:t>
      </w:r>
    </w:p>
    <w:p>
      <w:pPr>
        <w:pStyle w:val="Heading3"/>
      </w:pPr>
      <w:r>
        <w:t>3. menet</w:t>
      </w:r>
    </w:p>
    <w:p>
      <w:r>
        <w:t>10,30,20</w:t>
      </w:r>
    </w:p>
    <w:p>
      <w:r>
        <w:t>És így tovább…</w:t>
      </w:r>
    </w:p>
    <w:p>
      <w:r>
        <w:t>Struktogram volt előadáson.</w:t>
      </w:r>
    </w:p>
    <w:p>
      <w:pPr>
        <w:pStyle w:val="Heading3"/>
      </w:pPr>
      <w:r>
        <w:t>Hatékonyság</w:t>
      </w:r>
    </w:p>
    <w:p>
      <w:r>
        <w:t xml:space="preserve">Összehasonlítások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Ö</m:t>
            </m:r>
          </m:e>
          <m:sub>
            <m:r>
              <w:rPr>
                <w:rFonts w:ascii="Cambria Math" w:hAnsi="Cambria Math"/>
              </w:rPr>
              <m:t>Buborék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>
      <w:r>
        <w:t xml:space="preserve">Cserék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Cs</m:t>
            </m:r>
          </m:e>
          <m:sub>
            <m:r>
              <w:rPr>
                <w:rFonts w:ascii="Cambria Math" w:hAnsi="Cambria Math"/>
              </w:rPr>
              <m:t>Buborék</m:t>
            </m:r>
          </m:sub>
        </m:sSub>
        <m:r>
          <w:rPr>
            <w:rFonts w:ascii="Cambria Math" w:hAnsi="Cambria Math"/>
          </w:rPr>
          <m:t>(n)∈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>
      <w:r>
        <w:t xml:space="preserve">Átlagos csereszám: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ACs</m:t>
            </m:r>
          </m:e>
          <m:sub>
            <m:r>
              <w:rPr>
                <w:rFonts w:ascii="Cambria Math" w:hAnsi="Cambria Math"/>
              </w:rPr>
              <m:t>Buborék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>
      <w:pPr>
        <w:pStyle w:val="Heading2"/>
      </w:pPr>
      <w:r>
        <w:t>Beszúró rendezés</w:t>
      </w:r>
    </w:p>
    <w:p>
      <w:r>
        <w:t>Kártyázunk. A lapokat, ahogy vesszük fel, egyből a megfelelő helyre rakjuk a kezünkben.</w:t>
      </w:r>
    </w:p>
    <w:p>
      <w:r>
        <w:t>Van 5 lap a kezünkben, jobbról balra megnézzük egyesével, melyik lapnál nem nagyobb. Oda berakjuk.</w:t>
      </w:r>
    </w:p>
    <w:p>
      <w:r>
        <w:t>40,10,50,30,20</w:t>
      </w:r>
    </w:p>
    <w:p>
      <w:r>
        <w:t>TFL első három már rendezve: 10,40,50</w:t>
      </w:r>
    </w:p>
    <w:p>
      <w:r>
        <w:t>Most a 30-at szúrjuk be a rendezett első szakaszba.</w:t>
      </w:r>
    </w:p>
    <w:p>
      <w:pPr>
        <w:pStyle w:val="Heading3"/>
      </w:pPr>
      <w:r>
        <w:t>n. menet</w:t>
      </w:r>
    </w:p>
    <w:p>
      <w:r>
        <w:t>10,40,50|30,20</w:t>
      </w:r>
    </w:p>
    <w:p>
      <w:r>
        <w:t>Kiemeljük 30-at egy változóba, helyén marad egy lyuk:</w:t>
      </w:r>
    </w:p>
    <w:p>
      <w:r>
        <w:t>10,40,50|_,20</w:t>
      </w:r>
    </w:p>
    <w:p>
      <w:r>
        <w:t>Összehasonlítjuk 50-nel. Nem nagyobb, ezért 50-et jobbra toljuk.</w:t>
      </w:r>
    </w:p>
    <w:p>
      <w:r>
        <w:t>10,40,_|50,20</w:t>
      </w:r>
    </w:p>
    <w:p>
      <w:r>
        <w:t>40-nel hasonlóan:</w:t>
      </w:r>
    </w:p>
    <w:p>
      <w:r>
        <w:t>10,_,40|50,20</w:t>
      </w:r>
    </w:p>
    <w:p>
      <w:r>
        <w:t>10 már nem nagyobb, helyén marad. A lyukba betesszük a 30-at:</w:t>
      </w:r>
    </w:p>
    <w:p>
      <w:r>
        <w:t>10,30,40,50|20</w:t>
      </w:r>
    </w:p>
    <w:p>
      <w:pPr>
        <w:pStyle w:val="Heading3"/>
      </w:pPr>
      <w:r>
        <w:t>Struktogram</w:t>
      </w:r>
    </w:p>
    <w:p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j+1</m:t>
            </m:r>
          </m:e>
        </m:d>
      </m:oMath>
      <w:r>
        <w:t xml:space="preserve">-et szúrjuk be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1…j</m:t>
            </m:r>
          </m:e>
        </m:d>
      </m:oMath>
      <w:r>
        <w:t>-be.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283"/>
        <w:gridCol w:w="955"/>
        <w:gridCol w:w="1616"/>
      </w:tblGrid>
      <w:tr>
        <w:tc>
          <w:tcPr>
            <w:tcW w:w="3130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>BeszúróRendezés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1..n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1514" w:type="dxa"/>
            <w:gridSpan w:val="3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130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>j=1</m:t>
                </m:r>
              </m:oMath>
            </m:oMathPara>
          </w:p>
        </w:tc>
      </w:tr>
      <w:tr>
        <w:trPr>
          <w:trHeight w:val="203"/>
        </w:trPr>
        <w:tc>
          <w:tcPr>
            <w:tcW w:w="3130" w:type="dxa"/>
            <w:gridSpan w:val="4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j≤n-1</m:t>
                </m:r>
              </m:oMath>
            </m:oMathPara>
          </w:p>
        </w:tc>
      </w:tr>
      <w:tr>
        <w:trPr>
          <w:trHeight w:val="203"/>
        </w:trPr>
        <w:tc>
          <w:tcPr>
            <w:tcW w:w="276" w:type="dxa"/>
            <w:vMerge w:val="restart"/>
            <w:tcBorders>
              <w:top w:val="nil"/>
            </w:tcBorders>
          </w:tcPr>
          <w:p/>
        </w:tc>
        <w:tc>
          <w:tcPr>
            <w:tcW w:w="2854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w=A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j+1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i=j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2854" w:type="dxa"/>
            <w:gridSpan w:val="3"/>
            <w:tcBorders>
              <w:bottom w:val="nil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1≤i∧w&lt;A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/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i+1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i=i-1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2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i+1</m:t>
                  </m:r>
                </m:e>
              </m:d>
              <m:r>
                <w:rPr>
                  <w:rFonts w:ascii="Cambria Math" w:hAnsi="Cambria Math"/>
                </w:rPr>
                <m:t>=w</m:t>
              </m:r>
            </m:oMath>
            <w:r>
              <w:t xml:space="preserve"> *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j=j-1</m:t>
                </m:r>
              </m:oMath>
            </m:oMathPara>
          </w:p>
        </w:tc>
      </w:tr>
    </w:tbl>
    <w:p>
      <w:r>
        <w:t xml:space="preserve">* </w:t>
      </w:r>
      <m:oMath>
        <m:r>
          <w:rPr>
            <w:rFonts w:ascii="Cambria Math" w:hAnsi="Cambria Math"/>
          </w:rPr>
          <m:t>i</m:t>
        </m:r>
      </m:oMath>
      <w:r>
        <w:t xml:space="preserve"> vagy egy </w:t>
      </w:r>
      <m:oMath>
        <m:r>
          <w:rPr>
            <w:rFonts w:ascii="Cambria Math" w:hAnsi="Cambria Math"/>
          </w:rPr>
          <m:t>w</m:t>
        </m:r>
      </m:oMath>
      <w:r>
        <w:t xml:space="preserve">-nél </w:t>
      </w:r>
      <m:oMath>
        <m:r>
          <w:rPr>
            <w:rFonts w:ascii="Cambria Math" w:hAnsi="Cambria Math"/>
          </w:rPr>
          <m:t>≤</m:t>
        </m:r>
      </m:oMath>
      <w:r>
        <w:t xml:space="preserve"> elemre mutat, vagy </w:t>
      </w:r>
      <m:oMath>
        <m:r>
          <w:rPr>
            <w:rFonts w:ascii="Cambria Math" w:hAnsi="Cambria Math"/>
          </w:rPr>
          <m:t>i=0</m:t>
        </m:r>
      </m:oMath>
      <w:r>
        <w:t>, azaz lelépett a tömbről (balra).</w:t>
      </w:r>
    </w:p>
    <w:p>
      <w:pPr>
        <w:pStyle w:val="Heading3"/>
      </w:pPr>
      <w:r>
        <w:t>Hatékonyság</w:t>
      </w:r>
    </w:p>
    <w:p>
      <w:r>
        <w:t>Nem megy mindig végig, mint a Buborékrendezés.</w:t>
      </w:r>
    </w:p>
    <w:p>
      <w:r>
        <w:t xml:space="preserve">Összehasonlítások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Ö</m:t>
            </m:r>
          </m:e>
          <m:sub>
            <m:r>
              <w:rPr>
                <w:rFonts w:ascii="Cambria Math" w:hAnsi="Cambria Math"/>
              </w:rPr>
              <m:t>Beszúró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n-1…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>
      <w:r>
        <w:t xml:space="preserve">Elemmozgások (nem cserék)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Beszúró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…2*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w:br/>
        </m:r>
      </m:oMath>
      <w:r>
        <w:t xml:space="preserve">Legjobb esetben </w:t>
      </w:r>
      <m:oMath>
        <m:r>
          <w:rPr>
            <w:rFonts w:ascii="Cambria Math" w:hAnsi="Cambria Math"/>
          </w:rPr>
          <m:t>w=A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j+1</m:t>
            </m:r>
          </m:e>
        </m:d>
      </m:oMath>
      <w:r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i:=j</m:t>
            </m:r>
          </m:e>
        </m:d>
      </m:oMath>
      <w:r>
        <w:t xml:space="preserve">, és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i+1</m:t>
            </m:r>
          </m:e>
        </m:d>
        <m:r>
          <w:rPr>
            <w:rFonts w:ascii="Cambria Math" w:hAnsi="Cambria Math"/>
          </w:rPr>
          <m:t>=w</m:t>
        </m:r>
      </m:oMath>
      <w:r>
        <w:t xml:space="preserve"> van. </w:t>
      </w:r>
    </w:p>
    <w:p>
      <w:r>
        <w:t xml:space="preserve">Átlagos elemmozgások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AM</m:t>
            </m:r>
          </m:e>
          <m:sub>
            <m:r>
              <w:rPr>
                <w:rFonts w:ascii="Cambria Math" w:hAnsi="Cambria Math"/>
              </w:rPr>
              <m:t>Beszúró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r>
          <m:rPr>
            <m:nor/>
          </m:rPr>
          <w:rPr>
            <w:rFonts w:ascii="Cambria Math" w:hAnsi="Cambria Math"/>
          </w:rPr>
          <m:t>Nem számoljuk.</m:t>
        </m:r>
      </m:oMath>
      <w:r>
        <w:t xml:space="preserve"> Mérni gyakorlatban lehet, de szép elméleti képlet nincs rá.</w:t>
      </w:r>
    </w:p>
    <w:p>
      <w:pPr>
        <w:pStyle w:val="Heading2"/>
      </w:pPr>
      <w:r>
        <w:t>Az elemmozgások összehasonlítása a Buborékrendezés és a Beszúró rendezés között</w:t>
      </w:r>
    </w:p>
    <w:p>
      <w:pPr>
        <w:pStyle w:val="Heading3"/>
        <w:rPr>
          <w:rFonts w:eastAsia="Arial Unicode MS"/>
        </w:rPr>
      </w:pPr>
      <w:r>
        <w:t>Legrosszabb esetben</w:t>
      </w:r>
    </w:p>
    <w:p>
      <m:oMathPara>
        <m:oMath>
          <m:r>
            <w:rPr>
              <w:rFonts w:ascii="Cambria Math" w:hAnsi="Cambria Math"/>
            </w:rPr>
            <m:t>3*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>
      <w:r>
        <w:t>vs.</w:t>
      </w:r>
    </w:p>
    <w:p>
      <m:oMathPara>
        <m:oMath>
          <m:r>
            <w:rPr>
              <w:rFonts w:ascii="Cambria Math" w:hAnsi="Cambria Math"/>
            </w:rPr>
            <m:t>2*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n-1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>
      <w:r>
        <w:t>Azért jött be a 3-mas szorzó, mert egy csere 3 elemmozgatás.</w:t>
      </w:r>
    </w:p>
    <w:p>
      <w:r>
        <w:t xml:space="preserve">Leegyszerűsítve ezt kapjuk: </w:t>
      </w:r>
      <m:oMath>
        <m:r>
          <w:rPr>
            <w:rFonts w:ascii="Cambria Math" w:hAnsi="Cambria Math"/>
          </w:rPr>
          <m:t>n&gt;2</m:t>
        </m:r>
      </m:oMath>
    </w:p>
    <w:p>
      <w:r>
        <w:t xml:space="preserve">A beszúró rendezés határozottan jobb, kb. </w:t>
      </w:r>
      <m:oMath>
        <m:r>
          <w:rPr>
            <w:rFonts w:ascii="Cambria Math" w:hAnsi="Cambria Math"/>
          </w:rPr>
          <m:t>2.5</m:t>
        </m:r>
      </m:oMath>
      <w:r>
        <w:t xml:space="preserve">-ször. </w:t>
      </w:r>
    </w:p>
    <w:p>
      <w:pPr>
        <w:pStyle w:val="Heading3"/>
      </w:pPr>
      <w:r>
        <w:t>Átlagos esetben</w:t>
      </w:r>
    </w:p>
    <w:p>
      <w:r>
        <w:t>…</w:t>
      </w:r>
    </w:p>
    <w:p>
      <w:pPr>
        <w:pStyle w:val="Heading2"/>
      </w:pPr>
      <w:r>
        <w:t>Beszúró rendezés láncolt listákra is működik</w:t>
      </w:r>
    </w:p>
    <w:tbl>
      <w:tblPr>
        <w:tblStyle w:val="TableGrid"/>
        <w:tblW w:w="8811" w:type="dxa"/>
        <w:tblLook w:val="04A0" w:firstRow="1" w:lastRow="0" w:firstColumn="1" w:lastColumn="0" w:noHBand="0" w:noVBand="1"/>
      </w:tblPr>
      <w:tblGrid>
        <w:gridCol w:w="453"/>
        <w:gridCol w:w="360"/>
        <w:gridCol w:w="516"/>
        <w:gridCol w:w="360"/>
        <w:gridCol w:w="621"/>
        <w:gridCol w:w="516"/>
        <w:gridCol w:w="360"/>
        <w:gridCol w:w="621"/>
        <w:gridCol w:w="516"/>
        <w:gridCol w:w="360"/>
        <w:gridCol w:w="621"/>
        <w:gridCol w:w="516"/>
        <w:gridCol w:w="492"/>
        <w:gridCol w:w="621"/>
        <w:gridCol w:w="516"/>
        <w:gridCol w:w="505"/>
        <w:gridCol w:w="621"/>
        <w:gridCol w:w="236"/>
      </w:tblGrid>
      <w:tr>
        <w:tc>
          <w:tcPr>
            <w:tcW w:w="453" w:type="dxa"/>
            <w:tcBorders>
              <w:top w:val="nil"/>
              <w:left w:val="nil"/>
              <w:bottom w:val="nil"/>
            </w:tcBorders>
          </w:tcPr>
          <w:p>
            <w:r>
              <w:t>l→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/>
        </w:tc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621" w:type="dxa"/>
          </w:tcPr>
          <w:p>
            <w:r>
              <w:t>40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621" w:type="dxa"/>
          </w:tcPr>
          <w:p>
            <w:r>
              <w:t>10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/>
        </w:tc>
        <w:tc>
          <w:tcPr>
            <w:tcW w:w="621" w:type="dxa"/>
          </w:tcPr>
          <w:p>
            <w:r>
              <w:t>50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492" w:type="dxa"/>
            <w:tcBorders>
              <w:top w:val="nil"/>
              <w:bottom w:val="nil"/>
            </w:tcBorders>
          </w:tcPr>
          <w:p/>
        </w:tc>
        <w:tc>
          <w:tcPr>
            <w:tcW w:w="621" w:type="dxa"/>
          </w:tcPr>
          <w:p>
            <w:r>
              <w:t>30</w:t>
            </w:r>
          </w:p>
        </w:tc>
        <w:tc>
          <w:tcPr>
            <w:tcW w:w="516" w:type="dxa"/>
          </w:tcPr>
          <w:p>
            <w:r>
              <w:t>→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/>
        </w:tc>
        <w:tc>
          <w:tcPr>
            <w:tcW w:w="621" w:type="dxa"/>
          </w:tcPr>
          <w:p>
            <w:r>
              <w:t>20</w:t>
            </w:r>
          </w:p>
        </w:tc>
        <w:tc>
          <w:tcPr>
            <w:tcW w:w="236" w:type="dxa"/>
            <w:tcBorders>
              <w:tr2bl w:val="single" w:sz="4" w:space="0" w:color="auto"/>
            </w:tcBorders>
          </w:tcPr>
          <w:p/>
        </w:tc>
      </w:tr>
    </w:tbl>
    <w:p>
      <w:r>
        <w:t>40,10,50,30,20</w:t>
      </w:r>
    </w:p>
    <w:p>
      <w:r>
        <w:t>Rekordok a helyükön maradnak, csak a pointerek változnak.</w:t>
      </w:r>
    </w:p>
    <w:p>
      <w:r>
        <w:t>TFH itt tartunk: l→[]→10→40→50→30→20</w:t>
      </w:r>
    </w:p>
    <w:p>
      <w:r>
        <w:t xml:space="preserve">Egy változó, </w:t>
      </w:r>
      <m:oMath>
        <m:r>
          <w:rPr>
            <w:rFonts w:ascii="Cambria Math" w:hAnsi="Cambria Math"/>
          </w:rPr>
          <m:t>p</m:t>
        </m:r>
      </m:oMath>
      <w:r>
        <w:t>, a még be nem rendezett rész elejét mutatja.</w:t>
      </w:r>
    </w:p>
    <w:p>
      <w:r>
        <w:t>Befűzés menete: csak 2 pointer átállítása. 30 a helyén marad.</w:t>
      </w:r>
    </w:p>
    <w:p>
      <w:r>
        <w:t>Átállított pointerek: 10→30 és 30→40</w:t>
      </w:r>
    </w:p>
    <w:p>
      <w:r>
        <w:t>Eredmény: l→[]→10→30→40→50→20</w:t>
      </w:r>
    </w:p>
    <w:p>
      <w:pPr>
        <w:pStyle w:val="Heading2"/>
      </w:pPr>
      <w:r>
        <w:t>Maximumkiválasztó rendezés</w:t>
      </w:r>
    </w:p>
    <w:p>
      <w:r>
        <w:t>40,10,50,30,20</w:t>
      </w:r>
    </w:p>
    <w:p>
      <w:pPr>
        <w:pStyle w:val="Heading3"/>
      </w:pPr>
      <w:r>
        <w:t>1. menet</w:t>
      </w:r>
    </w:p>
    <w:p>
      <w:r>
        <w:t>max→50</w:t>
      </w:r>
    </w:p>
    <w:p>
      <w:r>
        <w:t>Megcseréljük a jobb szélső elemmel.</w:t>
      </w:r>
    </w:p>
    <w:p>
      <w:r>
        <w:t>40,10,0,30|50</w:t>
      </w:r>
    </w:p>
    <w:p>
      <w:pPr>
        <w:pStyle w:val="Heading3"/>
      </w:pPr>
      <w:r>
        <w:t>2. menet</w:t>
      </w:r>
    </w:p>
    <w:p>
      <w:r>
        <w:t>És így tovább…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38"/>
        <w:gridCol w:w="1616"/>
      </w:tblGrid>
      <w:tr>
        <w:tc>
          <w:tcPr>
            <w:tcW w:w="3130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MaxKivRend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1..n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1514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130" w:type="dxa"/>
            <w:gridSpan w:val="3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for j=n to 2 by-1</m:t>
                </m:r>
              </m:oMath>
            </m:oMathPara>
          </w:p>
        </w:tc>
      </w:tr>
      <w:tr>
        <w:trPr>
          <w:trHeight w:val="585"/>
        </w:trPr>
        <w:tc>
          <w:tcPr>
            <w:tcW w:w="276" w:type="dxa"/>
            <w:tcBorders>
              <w:top w:val="nil"/>
            </w:tcBorders>
          </w:tcPr>
          <w:p/>
        </w:tc>
        <w:tc>
          <w:tcPr>
            <w:tcW w:w="2854" w:type="dxa"/>
            <w:gridSpan w:val="2"/>
          </w:tcPr>
          <w:p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MaxKer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,j,ind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Csere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ind</m:t>
                        </m:r>
                      </m:e>
                    </m:d>
                  </m:e>
                </m:d>
              </m:oMath>
            </m:oMathPara>
          </w:p>
        </w:tc>
      </w:tr>
    </w:tbl>
    <w:p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MaxKer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annyiban különbözik az eddig tanult maximumkereséstől, hogy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1..n</m:t>
            </m:r>
          </m:e>
        </m:d>
      </m:oMath>
      <w:r>
        <w:t xml:space="preserve"> helyett csak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1..j</m:t>
            </m:r>
          </m:e>
        </m:d>
      </m:oMath>
      <w:r>
        <w:t>-n keressük a maximumot, és csak a helyét tároljuk, értékét nem.</w:t>
      </w:r>
    </w:p>
    <w:p>
      <w:r>
        <w:t>Kétszeresen (oda-vissza) láncolt listákra működik.</w:t>
      </w:r>
    </w:p>
    <w:p>
      <w:pPr>
        <w:pStyle w:val="Heading3"/>
      </w:pPr>
      <w:r>
        <w:t>Hatékonyság</w:t>
      </w:r>
    </w:p>
    <w:p>
      <w:r>
        <w:t>Nem fogja legyőzni a Beszúró rendezést. De van egy jó dolog, ami nem tananyag.</w:t>
      </w:r>
    </w:p>
    <w:p>
      <w:pPr>
        <w:pStyle w:val="Heading1"/>
      </w:pPr>
      <w:r>
        <w:t>A többi rendezés</w:t>
      </w:r>
    </w:p>
    <w:p>
      <w:pPr>
        <w:pStyle w:val="Heading2"/>
      </w:pPr>
      <w:r>
        <w:t>Versenyrendezés (</w:t>
      </w:r>
      <w:r>
        <w:rPr>
          <w:lang w:val="en-US"/>
        </w:rPr>
        <w:t>Tournament</w:t>
      </w:r>
      <w:r>
        <w:t xml:space="preserve"> sort)</w:t>
      </w:r>
    </w:p>
    <w:p>
      <w:r>
        <w:rPr>
          <w:lang w:val="en-US"/>
        </w:rPr>
        <w:t>A tournament</w:t>
      </w:r>
      <w:r>
        <w:t xml:space="preserve"> adatszerkezet = versenyfa</w:t>
      </w:r>
    </w:p>
    <w:p>
      <w:r>
        <w:t>("A kupacrendezés a versenyrendezés helyben rendező változata." Ez a mondat így nem helyes, de mindenki használja.)</w:t>
      </w:r>
    </w:p>
    <w:tbl>
      <w:tblPr>
        <w:tblStyle w:val="TableGrid"/>
        <w:tblW w:w="1480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</w:tblGrid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370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</w:tbl>
    <w:p>
      <m:oMathPara>
        <m:oMath>
          <m:r>
            <w:rPr>
              <w:rFonts w:ascii="Cambria Math" w:hAnsi="Cambria Math"/>
            </w:rPr>
            <m:t>n=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</m:oMath>
      </m:oMathPara>
    </w:p>
    <w:p>
      <w:r>
        <w:t xml:space="preserve">Ez is </w:t>
      </w:r>
      <m:oMath>
        <m:r>
          <w:rPr>
            <w:rFonts w:ascii="Cambria Math" w:hAnsi="Cambria Math"/>
          </w:rPr>
          <m:t>n-1</m:t>
        </m:r>
      </m:oMath>
      <w:r>
        <w:t xml:space="preserve"> összehasonlítást használ.</w:t>
      </w:r>
    </w:p>
    <w:p>
      <w:r>
        <w:t>Senkit nem szabad kihagyni az összehasonlításokból.</w:t>
      </w:r>
    </w:p>
    <w:p>
      <w:r>
        <w:t>Ha maximumkiválasztásra használjuk ezt a struktúrát, akkor nyerünk. 3 összehasonlításból meg is van a maximum érték helye.</w:t>
      </w:r>
    </w:p>
    <w:p>
      <m:oMath>
        <m:r>
          <w:rPr>
            <w:rFonts w:ascii="Cambria Math" w:hAnsi="Cambria Math"/>
          </w:rPr>
          <m:t>8</m:t>
        </m:r>
      </m:oMath>
      <w:r>
        <w:t xml:space="preserve">-at cseréljük </w:t>
      </w:r>
      <m:oMath>
        <m:r>
          <w:rPr>
            <w:rFonts w:ascii="Cambria Math" w:hAnsi="Cambria Math"/>
          </w:rPr>
          <m:t>-∞</m:t>
        </m:r>
      </m:oMath>
      <w:r>
        <w:t>-ra. Azon az ágon ahol eddig 8 volt, újraszámolja az eredményeket:</w:t>
      </w:r>
    </w:p>
    <w:tbl>
      <w:tblPr>
        <w:tblStyle w:val="TableGrid"/>
        <w:tblW w:w="1795" w:type="dxa"/>
        <w:tblLook w:val="04A0" w:firstRow="1" w:lastRow="0" w:firstColumn="1" w:lastColumn="0" w:noHBand="0" w:noVBand="1"/>
      </w:tblPr>
      <w:tblGrid>
        <w:gridCol w:w="685"/>
        <w:gridCol w:w="370"/>
        <w:gridCol w:w="370"/>
        <w:gridCol w:w="370"/>
      </w:tblGrid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-∞ 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370" w:type="dxa"/>
            <w:vMerge w:val="restart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  <w:tr>
        <w:tc>
          <w:tcPr>
            <w:tcW w:w="685" w:type="dxa"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  <w:tc>
          <w:tcPr>
            <w:tcW w:w="370" w:type="dxa"/>
            <w:vMerge/>
            <w:vAlign w:val="center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</w:p>
        </w:tc>
      </w:tr>
    </w:tbl>
    <w:p>
      <w:r>
        <w:t>Kijött a második maximum.</w:t>
      </w:r>
    </w:p>
    <w:p>
      <w:pPr>
        <w:pStyle w:val="Heading3"/>
      </w:pPr>
      <w:r>
        <w:t xml:space="preserve">Versenyrendezés teljes műveletigénye </w:t>
      </w:r>
      <m:oMath>
        <m:r>
          <m:rPr>
            <m:sty m:val="bi"/>
          </m:rPr>
          <w:rPr>
            <w:rFonts w:ascii="Cambria Math" w:hAnsi="Cambria Math"/>
          </w:rPr>
          <m:t>k=3</m:t>
        </m:r>
      </m:oMath>
      <w:r>
        <w:t>-ra</w:t>
      </w:r>
    </w:p>
    <w:p>
      <w:r>
        <w:t xml:space="preserve">Összehasonlítások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Ö</m:t>
            </m:r>
          </m:e>
          <m:sub>
            <m:r>
              <w:rPr>
                <w:rFonts w:ascii="Cambria Math" w:hAnsi="Cambria Math"/>
              </w:rPr>
              <m:t>Tournament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  <m:r>
          <w:rPr>
            <w:rFonts w:ascii="Cambria Math" w:hAnsi="Cambria Math"/>
          </w:rPr>
          <m:t>=7+7*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3+3</m:t>
            </m:r>
          </m:e>
        </m:d>
        <m:r>
          <w:rPr>
            <w:rFonts w:ascii="Cambria Math" w:hAnsi="Cambria Math"/>
          </w:rPr>
          <m:t>=49</m:t>
        </m:r>
        <m:r>
          <m:rPr>
            <m:sty m:val="p"/>
          </m:rPr>
          <w:rPr>
            <w:rFonts w:ascii="Cambria Math" w:hAnsi="Cambria Math"/>
          </w:rPr>
          <w:br/>
        </m:r>
      </m:oMath>
      <w:r>
        <w:t xml:space="preserve">Maximumkiválasztó ezzel szemben: </w:t>
      </w:r>
      <m:oMath>
        <m:r>
          <w:rPr>
            <w:rFonts w:ascii="Cambria Math" w:hAnsi="Cambria Math"/>
          </w:rPr>
          <m:t>7+6+…=27</m:t>
        </m:r>
      </m:oMath>
      <w:r>
        <w:t xml:space="preserve"> (Mégsem jobb!)</w:t>
      </w:r>
    </w:p>
    <w:p>
      <w:r>
        <w:t xml:space="preserve">Írjuk le általánosan: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Ö</m:t>
            </m:r>
          </m:e>
          <m:sub>
            <m:r>
              <w:rPr>
                <w:rFonts w:ascii="Cambria Math" w:hAnsi="Cambria Math"/>
              </w:rPr>
              <m:t>Tournament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k+k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=Θ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d>
      </m:oMath>
    </w:p>
    <w:p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1..15</m:t>
              </m:r>
            </m:e>
          </m:d>
          <m:r>
            <w:rPr>
              <w:rFonts w:ascii="Cambria Math" w:hAnsi="Cambria Math"/>
            </w:rPr>
            <m:t>; 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1..2n-1</m:t>
              </m:r>
            </m:e>
          </m:d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504D" w:themeColor="accent2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504D" w:themeColor="accent2"/>
                  </w:rPr>
                  <m:t>8</m:t>
                </m:r>
              </m:oMath>
            </m:oMathPara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504D" w:themeColor="accent2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504D" w:themeColor="accent2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504D" w:themeColor="accent2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color w:val="C0504D" w:themeColor="accent2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504D" w:themeColor="accent2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borderBox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e>
                </m:borderBox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Style w:val="Heading3Char"/>
                <w:rFonts w:ascii="Cambria Math" w:eastAsia="Arial Unicode MS" w:hAnsi="Cambria Math" w:hint="eastAsia"/>
                <w:oMath/>
              </w:rPr>
            </w:pPr>
            <m:oMathPara>
              <m:oMath>
                <m:r>
                  <w:rPr>
                    <w:rStyle w:val="Heading3Char"/>
                    <w:rFonts w:ascii="Cambria Math" w:eastAsia="Arial Unicode MS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  <w:tcBorders>
              <w:righ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516" w:type="dxa"/>
            <w:tcBorders>
              <w:left w:val="single" w:sz="24" w:space="0" w:color="auto"/>
            </w:tcBorders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16" w:type="dxa"/>
          </w:tcPr>
          <w:p>
            <w:pPr>
              <w:rPr>
                <w:rFonts w:ascii="Cambria Math" w:hAnsi="Cambria Math" w:hint="eastAsia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</w:tbl>
    <w:p>
      <w:pPr>
        <w:pStyle w:val="Heading3"/>
      </w:pPr>
      <w:r>
        <w:t>Struktogram maximumkiválasztáshoz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38"/>
        <w:gridCol w:w="2042"/>
      </w:tblGrid>
      <w:tr>
        <w:tc>
          <w:tcPr>
            <w:tcW w:w="3556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KTour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1..2n-1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1514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42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556" w:type="dxa"/>
            <w:gridSpan w:val="3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for j=n-1 to 1 by-1</m:t>
                </m:r>
              </m:oMath>
            </m:oMathPara>
          </w:p>
        </w:tc>
      </w:tr>
      <w:tr>
        <w:trPr>
          <w:trHeight w:val="158"/>
        </w:trPr>
        <w:tc>
          <w:tcPr>
            <w:tcW w:w="276" w:type="dxa"/>
            <w:tcBorders>
              <w:top w:val="nil"/>
            </w:tcBorders>
          </w:tcPr>
          <w:p/>
        </w:tc>
        <w:tc>
          <w:tcPr>
            <w:tcW w:w="3280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=Max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2j+1</m:t>
                        </m:r>
                      </m:e>
                    </m:d>
                  </m:e>
                </m:d>
              </m:oMath>
            </m:oMathPara>
          </w:p>
        </w:tc>
      </w:tr>
    </w:tbl>
    <w:p>
      <w:pPr>
        <w:pStyle w:val="Heading3"/>
      </w:pPr>
      <w:r>
        <w:t>Struktogram rendezéshez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38"/>
        <w:gridCol w:w="402"/>
        <w:gridCol w:w="1640"/>
      </w:tblGrid>
      <w:tr>
        <w:tc>
          <w:tcPr>
            <w:tcW w:w="3556" w:type="dxa"/>
            <w:gridSpan w:val="4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MTour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1..2n-1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1514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42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556" w:type="dxa"/>
            <w:gridSpan w:val="4"/>
            <w:tcBorders>
              <w:bottom w:val="nil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j=1</m:t>
                </m:r>
              </m:oMath>
            </m:oMathPara>
          </w:p>
        </w:tc>
      </w:tr>
      <w:tr>
        <w:trPr>
          <w:trHeight w:val="203"/>
        </w:trPr>
        <w:tc>
          <w:tcPr>
            <w:tcW w:w="3556" w:type="dxa"/>
            <w:gridSpan w:val="4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j≤n-1</m:t>
                </m:r>
              </m:oMath>
            </m:oMathPara>
          </w:p>
        </w:tc>
      </w:tr>
      <w:tr>
        <w:trPr>
          <w:trHeight w:val="203"/>
        </w:trPr>
        <w:tc>
          <w:tcPr>
            <w:tcW w:w="276" w:type="dxa"/>
            <w:vMerge w:val="restart"/>
            <w:tcBorders>
              <w:top w:val="nil"/>
            </w:tcBorders>
          </w:tcPr>
          <w:p/>
        </w:tc>
        <w:tc>
          <w:tcPr>
            <w:tcW w:w="3280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==A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2j</m:t>
                    </m:r>
                  </m:e>
                </m:d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1640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j=2j</m:t>
                </m:r>
              </m:oMath>
            </m:oMathPara>
          </w:p>
        </w:tc>
        <w:tc>
          <w:tcPr>
            <w:tcW w:w="164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j=2j+1</m:t>
                </m:r>
              </m:oMath>
            </m:oMathPara>
          </w:p>
        </w:tc>
      </w:tr>
      <w:tr>
        <w:trPr>
          <w:trHeight w:val="202"/>
        </w:trPr>
        <w:tc>
          <w:tcPr>
            <w:tcW w:w="3556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>
        <w:trPr>
          <w:trHeight w:val="203"/>
        </w:trPr>
        <w:tc>
          <w:tcPr>
            <w:tcW w:w="3556" w:type="dxa"/>
            <w:gridSpan w:val="4"/>
            <w:tcBorders>
              <w:bottom w:val="nil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j≥1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tcBorders>
              <w:top w:val="nil"/>
            </w:tcBorders>
          </w:tcPr>
          <w:p/>
        </w:tc>
        <w:tc>
          <w:tcPr>
            <w:tcW w:w="3280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=Max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2j+1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j=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</w:tbl>
    <w:p>
      <w:pPr>
        <w:pStyle w:val="Heading3"/>
      </w:pPr>
      <w:r>
        <w:t>Struktogram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38"/>
        <w:gridCol w:w="2042"/>
      </w:tblGrid>
      <w:tr>
        <w:tc>
          <w:tcPr>
            <w:tcW w:w="3556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TourSort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1..2n-1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1514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42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345"/>
        </w:trPr>
        <w:tc>
          <w:tcPr>
            <w:tcW w:w="3556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KTour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1..2n-1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Kiír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</w:tc>
      </w:tr>
      <w:tr>
        <w:trPr>
          <w:trHeight w:val="203"/>
        </w:trPr>
        <w:tc>
          <w:tcPr>
            <w:tcW w:w="3556" w:type="dxa"/>
            <w:gridSpan w:val="3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for r=n-1 to 1 by-1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tcBorders>
              <w:top w:val="nil"/>
            </w:tcBorders>
          </w:tcPr>
          <w:p/>
        </w:tc>
        <w:tc>
          <w:tcPr>
            <w:tcW w:w="3280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MTour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1..2n-1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Kiír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</w:tc>
      </w:tr>
    </w:tbl>
    <w:p>
      <w:r>
        <w:t xml:space="preserve">Megvan az első </w:t>
      </w:r>
      <m:oMath>
        <m:r>
          <w:rPr>
            <w:rFonts w:ascii="Cambria Math" w:hAnsi="Cambria Math"/>
          </w:rPr>
          <m:t>n*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>
        <w:t>-es rendezés.</w:t>
      </w:r>
    </w:p>
    <w:p>
      <w:r>
        <w:t>Szépséghiba: Sok memóriát használ. A kupacrendezés ezt helyben le tudja bonyolítani</w:t>
      </w:r>
    </w:p>
    <w:p>
      <w:r>
        <w:t xml:space="preserve">Szépséghiba: Csak 2 hatványban működik. Természetesen meg lehet oldani nem 2 hatványra is, előversennyel. (19=16 + </w:t>
      </w:r>
      <w:bookmarkStart w:id="0" w:name="_GoBack"/>
      <w:bookmarkEnd w:id="0"/>
      <w:r>
        <w:t>3)</w:t>
      </w:r>
    </w:p>
    <w:p>
      <w:r>
        <w:t>Előadás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510"/>
    <w:multiLevelType w:val="hybridMultilevel"/>
    <w:tmpl w:val="059EB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31E6"/>
    <w:multiLevelType w:val="hybridMultilevel"/>
    <w:tmpl w:val="1E76F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2BEB"/>
    <w:multiLevelType w:val="hybridMultilevel"/>
    <w:tmpl w:val="1B145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759</Words>
  <Characters>5238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9. előadás – Összehasonlító rendezések</vt:lpstr>
      <vt:lpstr>    Feladat: Adott 𝒏 kulcsos rekord, rendezzük!</vt:lpstr>
      <vt:lpstr>    Alap tevékenység: Két elem összehasonlítása (ciklusban)</vt:lpstr>
      <vt:lpstr>    A 7 rendezési eljárás</vt:lpstr>
      <vt:lpstr>    Van-e más rendezés? Van. Shell</vt:lpstr>
      <vt:lpstr>    Van-e jobb rendezés? Nincs.</vt:lpstr>
      <vt:lpstr>    Mi a különbség ,𝒏-𝟐. és 𝒏∗,𝐥𝐨𝐠-𝒏. között?</vt:lpstr>
      <vt:lpstr>Három ,𝒏-𝟐.-es rendezés</vt:lpstr>
      <vt:lpstr>    Buborékrendezés</vt:lpstr>
      <vt:lpstr>        1. menet</vt:lpstr>
      <vt:lpstr>        2. menet</vt:lpstr>
      <vt:lpstr>        3. menet</vt:lpstr>
      <vt:lpstr>        Hatékonyság</vt:lpstr>
      <vt:lpstr>    Beszúró rendezés</vt:lpstr>
      <vt:lpstr>        n. menet</vt:lpstr>
      <vt:lpstr>        Struktogram</vt:lpstr>
      <vt:lpstr>        Hatékonyság</vt:lpstr>
      <vt:lpstr>    Az elemmozgások összehasonlítása a Buborékrendezés és a Beszúró rendezés között</vt:lpstr>
      <vt:lpstr>        Legrosszabb esetben</vt:lpstr>
      <vt:lpstr>        Átlagos esetben</vt:lpstr>
      <vt:lpstr>    Beszúró rendezés láncolt listákra is működik</vt:lpstr>
      <vt:lpstr>    Maximumkiválasztó rendezés</vt:lpstr>
      <vt:lpstr>        1. menet</vt:lpstr>
      <vt:lpstr>        2. menet</vt:lpstr>
      <vt:lpstr>        Hatékonyság</vt:lpstr>
      <vt:lpstr>A többi rendezés</vt:lpstr>
      <vt:lpstr>    Versenyrendezés (Tournament sort)</vt:lpstr>
      <vt:lpstr>        Versenyrendezés teljes műveletigénye 𝒌=𝟑-ra</vt:lpstr>
      <vt:lpstr>        Struktogram maximumkiválasztáshoz</vt:lpstr>
      <vt:lpstr>        Struktogram rendezéshez</vt:lpstr>
      <vt:lpstr>        Struktogram</vt:lpstr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254</cp:revision>
  <dcterms:created xsi:type="dcterms:W3CDTF">2012-11-20T09:09:00Z</dcterms:created>
  <dcterms:modified xsi:type="dcterms:W3CDTF">2012-11-27T09:08:00Z</dcterms:modified>
</cp:coreProperties>
</file>