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A9" w:rsidRDefault="0064309F" w:rsidP="006159A9">
      <w:pPr>
        <w:pStyle w:val="Heading1"/>
      </w:pPr>
      <w:r>
        <w:t>Web ergonómia, módszertan</w:t>
      </w:r>
      <w:r w:rsidR="006159A9">
        <w:t xml:space="preserve">, </w:t>
      </w:r>
    </w:p>
    <w:p w:rsidR="0064309F" w:rsidRDefault="004C04FE" w:rsidP="006159A9">
      <w:pPr>
        <w:pStyle w:val="Heading2"/>
      </w:pPr>
      <w:r>
        <w:t>Alapfogalmak</w:t>
      </w:r>
    </w:p>
    <w:p w:rsidR="007B05E4" w:rsidRDefault="007B05E4" w:rsidP="004C04FE">
      <w:r>
        <w:t xml:space="preserve">Ergonómia - </w:t>
      </w:r>
      <w:r w:rsidR="00113764">
        <w:t xml:space="preserve">test és lélek sajátosságait tudatosan figyelembe vevő, </w:t>
      </w:r>
      <w:r w:rsidR="0088416A">
        <w:t>testet,</w:t>
      </w:r>
      <w:r w:rsidR="00113764">
        <w:t xml:space="preserve"> lelket nem károsító (</w:t>
      </w:r>
      <w:r>
        <w:t>munka</w:t>
      </w:r>
      <w:r w:rsidR="00113764">
        <w:t xml:space="preserve"> - </w:t>
      </w:r>
      <w:r w:rsidR="00F56BD2">
        <w:t>Helyes testtartás, zaj, világítás stb.</w:t>
      </w:r>
      <w:r w:rsidR="00113764">
        <w:t>)</w:t>
      </w:r>
    </w:p>
    <w:p w:rsidR="006159A9" w:rsidRDefault="006159A9" w:rsidP="006159A9">
      <w:pPr>
        <w:pStyle w:val="Heading3"/>
      </w:pPr>
      <w:r>
        <w:t xml:space="preserve">Human </w:t>
      </w:r>
      <w:r w:rsidRPr="00D73A9C">
        <w:rPr>
          <w:lang w:val="en-US"/>
        </w:rPr>
        <w:t>factors</w:t>
      </w:r>
      <w:r>
        <w:t xml:space="preserve"> - emberi tényezők</w:t>
      </w:r>
    </w:p>
    <w:p w:rsidR="006159A9" w:rsidRPr="006159A9" w:rsidRDefault="004E66DD" w:rsidP="006159A9">
      <w:r>
        <w:t>Ergonómia szinonima</w:t>
      </w:r>
    </w:p>
    <w:p w:rsidR="006159A9" w:rsidRDefault="006159A9" w:rsidP="006159A9">
      <w:pPr>
        <w:pStyle w:val="Heading3"/>
      </w:pPr>
      <w:r w:rsidRPr="00D73A9C">
        <w:rPr>
          <w:lang w:val="en-US"/>
        </w:rPr>
        <w:t>Accessibility</w:t>
      </w:r>
      <w:r>
        <w:t xml:space="preserve"> - elérhetőség</w:t>
      </w:r>
    </w:p>
    <w:p w:rsidR="006159A9" w:rsidRPr="006159A9" w:rsidRDefault="004E66DD" w:rsidP="006159A9">
      <w:r>
        <w:t>Vakok</w:t>
      </w:r>
    </w:p>
    <w:p w:rsidR="006159A9" w:rsidRDefault="006159A9" w:rsidP="006159A9">
      <w:pPr>
        <w:pStyle w:val="Heading3"/>
      </w:pPr>
      <w:r w:rsidRPr="00D73A9C">
        <w:rPr>
          <w:lang w:val="en-US"/>
        </w:rPr>
        <w:t>User experience</w:t>
      </w:r>
      <w:r>
        <w:t xml:space="preserve"> - felhasználói élmény</w:t>
      </w:r>
    </w:p>
    <w:p w:rsidR="006159A9" w:rsidRDefault="004E66DD" w:rsidP="006159A9">
      <w:r>
        <w:t>…</w:t>
      </w:r>
    </w:p>
    <w:p w:rsidR="004E66DD" w:rsidRDefault="004E66DD" w:rsidP="004E66DD">
      <w:pPr>
        <w:pStyle w:val="Heading2"/>
      </w:pPr>
      <w:r>
        <w:t>Szabványok</w:t>
      </w:r>
      <w:r w:rsidR="00AB7F0A">
        <w:t xml:space="preserve"> (</w:t>
      </w:r>
      <w:r w:rsidR="00AB7F0A" w:rsidRPr="00D73A9C">
        <w:rPr>
          <w:lang w:val="en-US"/>
        </w:rPr>
        <w:t>Standards</w:t>
      </w:r>
      <w:r w:rsidR="00AB7F0A">
        <w:t>)</w:t>
      </w:r>
    </w:p>
    <w:p w:rsidR="004E66DD" w:rsidRDefault="004E66DD" w:rsidP="004E66DD">
      <w:r>
        <w:t>Vannak.</w:t>
      </w:r>
    </w:p>
    <w:p w:rsidR="00AB7F0A" w:rsidRDefault="00D73A9C" w:rsidP="00D73A9C">
      <w:pPr>
        <w:pStyle w:val="Heading2"/>
      </w:pPr>
      <w:r>
        <w:t>Használhatósági faktorok</w:t>
      </w:r>
    </w:p>
    <w:p w:rsidR="004E66DD" w:rsidRDefault="00AB7F0A" w:rsidP="004E66DD">
      <w:r w:rsidRPr="00D73A9C">
        <w:rPr>
          <w:lang w:val="en-US"/>
        </w:rPr>
        <w:t>Learnability</w:t>
      </w:r>
      <w:r>
        <w:t xml:space="preserve"> - megtanulhatóság</w:t>
      </w:r>
    </w:p>
    <w:p w:rsidR="00AB7F0A" w:rsidRDefault="00AB7F0A" w:rsidP="004E66DD">
      <w:r w:rsidRPr="00D73A9C">
        <w:rPr>
          <w:lang w:val="en-US"/>
        </w:rPr>
        <w:t>Efficiency</w:t>
      </w:r>
      <w:r>
        <w:t xml:space="preserve"> - hatékonyság</w:t>
      </w:r>
    </w:p>
    <w:p w:rsidR="00AB7F0A" w:rsidRDefault="00D73A9C" w:rsidP="004E66DD">
      <w:r w:rsidRPr="00D73A9C">
        <w:rPr>
          <w:lang w:val="en-US"/>
        </w:rPr>
        <w:t>Memorability</w:t>
      </w:r>
      <w:r>
        <w:t xml:space="preserve"> - megjegyezhetőség</w:t>
      </w:r>
    </w:p>
    <w:p w:rsidR="00D73A9C" w:rsidRDefault="00A679DA" w:rsidP="004E66DD">
      <w:r>
        <w:t>4</w:t>
      </w:r>
    </w:p>
    <w:p w:rsidR="00A679DA" w:rsidRDefault="00A679DA" w:rsidP="004E66DD">
      <w:r>
        <w:t>5</w:t>
      </w:r>
    </w:p>
    <w:p w:rsidR="00A679DA" w:rsidRDefault="00DA7FCF" w:rsidP="00AC4B8C">
      <w:pPr>
        <w:pStyle w:val="Heading2"/>
      </w:pPr>
      <w:r w:rsidRPr="00DA7FCF">
        <w:t>Arculatterv</w:t>
      </w:r>
      <w:r>
        <w:rPr>
          <w:lang w:val="en-US"/>
        </w:rPr>
        <w:t xml:space="preserve"> - </w:t>
      </w:r>
      <w:r w:rsidR="00AC4B8C" w:rsidRPr="00681C00">
        <w:rPr>
          <w:lang w:val="en-US"/>
        </w:rPr>
        <w:t>Mockup</w:t>
      </w:r>
    </w:p>
    <w:p w:rsidR="00AC4B8C" w:rsidRDefault="00DA7FCF" w:rsidP="00AC4B8C">
      <w:r>
        <w:t>Vizsgálati módszerek: Analitikus / Empirikus.</w:t>
      </w:r>
      <w:bookmarkStart w:id="0" w:name="_GoBack"/>
      <w:bookmarkEnd w:id="0"/>
    </w:p>
    <w:sectPr w:rsidR="00AC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89"/>
    <w:rsid w:val="00113764"/>
    <w:rsid w:val="001C5980"/>
    <w:rsid w:val="003F1C44"/>
    <w:rsid w:val="004C04FE"/>
    <w:rsid w:val="004E66DD"/>
    <w:rsid w:val="006159A9"/>
    <w:rsid w:val="0064309F"/>
    <w:rsid w:val="00681C00"/>
    <w:rsid w:val="00773FD9"/>
    <w:rsid w:val="007B05E4"/>
    <w:rsid w:val="00807123"/>
    <w:rsid w:val="00844400"/>
    <w:rsid w:val="00884079"/>
    <w:rsid w:val="0088416A"/>
    <w:rsid w:val="008E4589"/>
    <w:rsid w:val="0097142E"/>
    <w:rsid w:val="00974EE2"/>
    <w:rsid w:val="00A679DA"/>
    <w:rsid w:val="00AB7F0A"/>
    <w:rsid w:val="00AC4B8C"/>
    <w:rsid w:val="00C01841"/>
    <w:rsid w:val="00C043DA"/>
    <w:rsid w:val="00C906A0"/>
    <w:rsid w:val="00CF3A37"/>
    <w:rsid w:val="00D42B2E"/>
    <w:rsid w:val="00D73A9C"/>
    <w:rsid w:val="00DA7FCF"/>
    <w:rsid w:val="00DF5140"/>
    <w:rsid w:val="00F56BD2"/>
    <w:rsid w:val="00F84F6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Web ergonómia, módszertan, </vt:lpstr>
      <vt:lpstr>    Alapfogalmak</vt:lpstr>
      <vt:lpstr>        Human factors - emberi tényezők</vt:lpstr>
      <vt:lpstr>        Accessibility - elérhetőség</vt:lpstr>
      <vt:lpstr>        User experience - felhasználói élmény</vt:lpstr>
      <vt:lpstr>    Szabványok (Standards)</vt:lpstr>
      <vt:lpstr>    Használhatósági faktorok</vt:lpstr>
      <vt:lpstr>    Mockup</vt:lpstr>
    </vt:vector>
  </TitlesOfParts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11</cp:revision>
  <dcterms:created xsi:type="dcterms:W3CDTF">2012-02-22T16:44:00Z</dcterms:created>
  <dcterms:modified xsi:type="dcterms:W3CDTF">2012-02-22T19:55:00Z</dcterms:modified>
</cp:coreProperties>
</file>