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13" w:rsidRPr="007C6D3D" w:rsidRDefault="009D2DF2" w:rsidP="009D2DF2">
      <w:pPr>
        <w:pStyle w:val="Heading2"/>
        <w:rPr>
          <w:rFonts w:eastAsia="Arial Unicode MS" w:cs="Arial Unicode MS"/>
        </w:rPr>
      </w:pPr>
      <w:r w:rsidRPr="007C6D3D">
        <w:rPr>
          <w:rFonts w:eastAsia="Arial Unicode MS" w:cs="Arial Unicode MS"/>
        </w:rPr>
        <w:t>Múlt órán (3 hete) volt</w:t>
      </w:r>
    </w:p>
    <w:p w:rsidR="009D2DF2" w:rsidRPr="007C6D3D" w:rsidRDefault="00A13835" w:rsidP="009D2DF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DA</m:t>
              </m:r>
            </m:sub>
          </m:sSub>
        </m:oMath>
      </m:oMathPara>
    </w:p>
    <w:p w:rsidR="009D2DF2" w:rsidRPr="007C6D3D" w:rsidRDefault="009D2DF2" w:rsidP="009D2DF2">
      <m:oMath>
        <m:r>
          <w:rPr>
            <w:rFonts w:ascii="Cambria Math" w:hAnsi="Cambria Math"/>
          </w:rPr>
          <m:t>⊆</m:t>
        </m:r>
      </m:oMath>
      <w:r w:rsidR="006E7920" w:rsidRPr="007C6D3D">
        <w:t xml:space="preserve"> irányt néztük.</w:t>
      </w:r>
    </w:p>
    <w:p w:rsidR="00E4025E" w:rsidRPr="007C6D3D" w:rsidRDefault="00697F7D" w:rsidP="009D2DF2">
      <m:oMath>
        <m:r>
          <w:rPr>
            <w:rFonts w:ascii="Cambria Math" w:hAnsi="Cambria Math"/>
          </w:rPr>
          <m:t>G∈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nf3</m:t>
            </m:r>
          </m:sub>
        </m:sSub>
      </m:oMath>
      <w:r w:rsidR="00E4025E" w:rsidRPr="007C6D3D">
        <w:t xml:space="preserve"> nyelvtanból indultunk </w:t>
      </w:r>
      <w:proofErr w:type="gramStart"/>
      <w:r w:rsidR="00E4025E" w:rsidRPr="007C6D3D">
        <w:t>el,</w:t>
      </w:r>
      <w:r w:rsidR="00E4025E" w:rsidRPr="007C6D3D">
        <w:br/>
      </w:r>
      <m:oMathPara>
        <m:oMath>
          <m:r>
            <w:rPr>
              <w:rFonts w:ascii="Cambria Math" w:hAnsi="Cambria Math"/>
            </w:rPr>
            <m:t>A→tB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A→ϵ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 w:rsidR="00E4025E" w:rsidRPr="007C6D3D">
        <w:t>alakú</w:t>
      </w:r>
      <w:proofErr w:type="gramEnd"/>
      <w:r w:rsidR="00E4025E" w:rsidRPr="007C6D3D">
        <w:t xml:space="preserve"> szabályokkal.</w:t>
      </w:r>
    </w:p>
    <w:p w:rsidR="00697F7D" w:rsidRPr="007C6D3D" w:rsidRDefault="00EB7AD1" w:rsidP="009D2DF2">
      <m:oMath>
        <m:r>
          <w:rPr>
            <w:rFonts w:ascii="Cambria Math" w:hAnsi="Cambria Math"/>
          </w:rPr>
          <m:t>A=&lt;N,T,δ,S,F&gt;</m:t>
        </m:r>
      </m:oMath>
      <w:r w:rsidR="00DF3375" w:rsidRPr="007C6D3D">
        <w:t xml:space="preserve"> volt az automatánk.</w:t>
      </w:r>
    </w:p>
    <w:p w:rsidR="00C15F99" w:rsidRPr="007C6D3D" w:rsidRDefault="00461A9C" w:rsidP="009D2DF2">
      <w:r w:rsidRPr="007C6D3D">
        <w:t>Ötlet:</w:t>
      </w:r>
      <w:r w:rsidRPr="007C6D3D">
        <w:br/>
      </w:r>
      <m:oMathPara>
        <m:oMath>
          <m:r>
            <w:rPr>
              <w:rFonts w:ascii="Cambria Math" w:hAnsi="Cambria Math"/>
            </w:rPr>
            <m:t>A→bB⇒δ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A,t</m:t>
              </m:r>
            </m:e>
          </m:d>
          <m:r>
            <w:rPr>
              <w:rFonts w:ascii="Cambria Math" w:hAnsi="Cambria Math"/>
            </w:rPr>
            <m:t>=B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A→ϵ⇔A∈F</m:t>
          </m:r>
        </m:oMath>
      </m:oMathPara>
    </w:p>
    <w:p w:rsidR="002F16FB" w:rsidRPr="007C6D3D" w:rsidRDefault="00461A9C" w:rsidP="009D2DF2">
      <w:r w:rsidRPr="007C6D3D">
        <w:t>Nem sikerült, mert több olyan szabály is lehet, amely:</w:t>
      </w:r>
      <w:r w:rsidRPr="007C6D3D">
        <w:br/>
      </w:r>
      <m:oMathPara>
        <m:oMath>
          <m:r>
            <w:rPr>
              <w:rFonts w:ascii="Cambria Math" w:hAnsi="Cambria Math"/>
            </w:rPr>
            <m:t>A→t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A→t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 w:rsidRPr="007C6D3D">
        <w:t>Melyiket vegyük be?</w:t>
      </w:r>
    </w:p>
    <w:p w:rsidR="00461A9C" w:rsidRPr="007C6D3D" w:rsidRDefault="00461A9C" w:rsidP="009D2DF2">
      <w:r w:rsidRPr="007C6D3D">
        <w:t>Ezzel a konstrukcióval a δ nem függvén</w:t>
      </w:r>
      <w:r w:rsidR="00620745" w:rsidRPr="007C6D3D">
        <w:t>y, csak reláció</w:t>
      </w:r>
      <w:r w:rsidRPr="007C6D3D">
        <w:t>.</w:t>
      </w:r>
    </w:p>
    <w:p w:rsidR="00FB0607" w:rsidRPr="007C6D3D" w:rsidRDefault="00FB0607" w:rsidP="009D2DF2">
      <w:r w:rsidRPr="007C6D3D">
        <w:t>Segítsünk rajta:</w:t>
      </w:r>
    </w:p>
    <w:p w:rsidR="005B136F" w:rsidRPr="007C6D3D" w:rsidRDefault="00FB0607" w:rsidP="005B136F">
      <w:pPr>
        <w:pStyle w:val="Heading1"/>
        <w:rPr>
          <w:rFonts w:eastAsia="Arial Unicode MS" w:cs="Arial Unicode MS"/>
        </w:rPr>
      </w:pPr>
      <w:r w:rsidRPr="007C6D3D">
        <w:rPr>
          <w:rFonts w:eastAsia="Arial Unicode MS" w:cs="Arial Unicode MS"/>
        </w:rPr>
        <w:t>Véges nemdeterminisztikus automata</w:t>
      </w:r>
      <w:r w:rsidR="008C211E" w:rsidRPr="007C6D3D">
        <w:rPr>
          <w:rFonts w:eastAsia="Arial Unicode MS" w:cs="Arial Unicode MS"/>
        </w:rPr>
        <w:t xml:space="preserve"> (VND</w:t>
      </w:r>
      <w:r w:rsidR="00BD2C8B" w:rsidRPr="007C6D3D">
        <w:rPr>
          <w:rFonts w:eastAsia="Arial Unicode MS" w:cs="Arial Unicode MS"/>
        </w:rPr>
        <w:t>A</w:t>
      </w:r>
      <w:r w:rsidR="008C211E" w:rsidRPr="007C6D3D">
        <w:rPr>
          <w:rFonts w:eastAsia="Arial Unicode MS" w:cs="Arial Unicode MS"/>
        </w:rPr>
        <w:t>)</w:t>
      </w:r>
    </w:p>
    <w:p w:rsidR="00FB0607" w:rsidRPr="007C6D3D" w:rsidRDefault="00D23A96" w:rsidP="005B136F">
      <w:pPr>
        <w:pStyle w:val="Heading2"/>
        <w:rPr>
          <w:rFonts w:eastAsia="Arial Unicode MS" w:cs="Arial Unicode MS"/>
        </w:rPr>
      </w:pPr>
      <w:r w:rsidRPr="007C6D3D">
        <w:rPr>
          <w:rFonts w:eastAsia="Arial Unicode MS" w:cs="Arial Unicode MS"/>
        </w:rPr>
        <w:t>…</w:t>
      </w:r>
      <w:r w:rsidR="005B136F" w:rsidRPr="007C6D3D">
        <w:rPr>
          <w:rFonts w:eastAsia="Arial Unicode MS" w:cs="Arial Unicode MS"/>
        </w:rPr>
        <w:t>alatt a következő ötöst értjük</w:t>
      </w:r>
      <w:r w:rsidR="00296A01" w:rsidRPr="007C6D3D">
        <w:rPr>
          <w:rFonts w:eastAsia="Arial Unicode MS" w:cs="Arial Unicode MS"/>
        </w:rPr>
        <w:t>:</w:t>
      </w:r>
    </w:p>
    <w:p w:rsidR="008C211E" w:rsidRPr="007C6D3D" w:rsidRDefault="008C211E" w:rsidP="008C211E">
      <m:oMathPara>
        <m:oMath>
          <m:r>
            <m:rPr>
              <m:scr m:val="script"/>
            </m:rPr>
            <w:rPr>
              <w:rFonts w:ascii="Cambria Math" w:hAnsi="Cambria Math"/>
            </w:rPr>
            <m:t>A=&lt;</m:t>
          </m:r>
          <m:r>
            <w:rPr>
              <w:rFonts w:ascii="Cambria Math" w:hAnsi="Cambria Math"/>
            </w:rPr>
            <m:t>Q,T,δ,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,F&gt;</m:t>
          </m:r>
        </m:oMath>
      </m:oMathPara>
    </w:p>
    <w:p w:rsidR="008C211E" w:rsidRPr="007C6D3D" w:rsidRDefault="008C211E" w:rsidP="008C211E">
      <w:r w:rsidRPr="007C6D3D">
        <w:t xml:space="preserve">Minden ugyan az, mint VDA esetben, csak annyi a különbség, hogy </w:t>
      </w:r>
      <m:oMath>
        <m:r>
          <w:rPr>
            <w:rFonts w:ascii="Cambria Math" w:hAnsi="Cambria Math"/>
          </w:rPr>
          <m:t>δ:Q×T</m:t>
        </m:r>
        <m:r>
          <m:rPr>
            <m:scr m:val="double-struck"/>
          </m:rPr>
          <w:rPr>
            <w:rFonts w:ascii="Cambria Math" w:hAnsi="Cambria Math"/>
          </w:rPr>
          <m:t>→P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</w:p>
    <w:p w:rsidR="008C211E" w:rsidRPr="007C6D3D" w:rsidRDefault="0045433C" w:rsidP="008C211E">
      <w:r w:rsidRPr="007C6D3D">
        <w:t>Lehetséges működések halmazába képez</w:t>
      </w:r>
      <w:r w:rsidR="00620905" w:rsidRPr="007C6D3D">
        <w:t>.</w:t>
      </w:r>
    </w:p>
    <w:p w:rsidR="0045433C" w:rsidRPr="007C6D3D" w:rsidRDefault="00A13835" w:rsidP="008C211E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∈δ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q,t</m:t>
              </m:r>
            </m:e>
          </m:d>
        </m:oMath>
      </m:oMathPara>
    </w:p>
    <w:p w:rsidR="00F06394" w:rsidRPr="007C6D3D" w:rsidRDefault="003D259E" w:rsidP="008C211E">
      <w:r w:rsidRPr="007C6D3D">
        <w:rPr>
          <w:rFonts w:ascii="Cambria Math" w:hAnsi="Cambria Math" w:cs="Cambria Math"/>
        </w:rPr>
        <w:t>𝒜</w:t>
      </w:r>
      <w:r w:rsidR="00970963" w:rsidRPr="007C6D3D">
        <w:t xml:space="preserve"> </w:t>
      </w:r>
      <w:proofErr w:type="gramStart"/>
      <w:r w:rsidR="00970963" w:rsidRPr="007C6D3D">
        <w:t>a</w:t>
      </w:r>
      <w:proofErr w:type="gramEnd"/>
      <w:r w:rsidR="00970963" w:rsidRPr="007C6D3D">
        <w:t xml:space="preserve"> </w:t>
      </w:r>
      <m:oMath>
        <m:r>
          <w:rPr>
            <w:rFonts w:ascii="Cambria Math" w:hAnsi="Cambria Math"/>
          </w:rPr>
          <m:t>q</m:t>
        </m:r>
      </m:oMath>
      <w:r w:rsidR="00970963" w:rsidRPr="007C6D3D">
        <w:t xml:space="preserve"> állapotból a </w:t>
      </w:r>
      <m:oMath>
        <m:r>
          <w:rPr>
            <w:rFonts w:ascii="Cambria Math" w:hAnsi="Cambria Math"/>
          </w:rPr>
          <m:t>t</m:t>
        </m:r>
      </m:oMath>
      <w:r w:rsidR="00970963" w:rsidRPr="007C6D3D">
        <w:t xml:space="preserve"> jel hatására átmehet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970963" w:rsidRPr="007C6D3D">
        <w:t>-be.</w:t>
      </w:r>
    </w:p>
    <w:p w:rsidR="00461A9C" w:rsidRPr="007C6D3D" w:rsidRDefault="00192E58" w:rsidP="009D2DF2">
      <m:oMath>
        <m:r>
          <w:rPr>
            <w:rFonts w:ascii="Cambria Math" w:hAnsi="Cambria Math"/>
          </w:rPr>
          <m:t>δ</m:t>
        </m:r>
      </m:oMath>
      <w:r w:rsidRPr="007C6D3D">
        <w:t xml:space="preserve"> kiterjesztése rekurzióval:</w:t>
      </w:r>
    </w:p>
    <w:p w:rsidR="00192E58" w:rsidRPr="007C6D3D" w:rsidRDefault="00A13835" w:rsidP="009D2DF2"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δ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q,vt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bar>
              <m:r>
                <w:rPr>
                  <w:rFonts w:ascii="Cambria Math" w:hAnsi="Cambria Math"/>
                </w:rPr>
                <m:t>∈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</m:acc>
              <m:r>
                <w:rPr>
                  <w:rFonts w:ascii="Cambria Math" w:hAnsi="Cambria Math"/>
                </w:rPr>
                <m:t>(q,v)</m:t>
              </m:r>
            </m:sub>
            <m:sup/>
            <m:e>
              <m:r>
                <w:rPr>
                  <w:rFonts w:ascii="Cambria Math" w:hAnsi="Cambria Math"/>
                </w:rPr>
                <m:t>δ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,t</m:t>
                  </m:r>
                </m:e>
              </m:d>
            </m:e>
          </m:nary>
        </m:oMath>
      </m:oMathPara>
    </w:p>
    <w:p w:rsidR="00461A9C" w:rsidRPr="007C6D3D" w:rsidRDefault="00A13835" w:rsidP="009D2DF2"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δ</m:t>
            </m:r>
          </m:e>
        </m:acc>
      </m:oMath>
      <w:r w:rsidR="002E3F1D" w:rsidRPr="007C6D3D">
        <w:t xml:space="preserve"> itt is valódi kiterjesztés.</w:t>
      </w:r>
    </w:p>
    <w:p w:rsidR="002E3F1D" w:rsidRPr="007C6D3D" w:rsidRDefault="00A13835" w:rsidP="009D2DF2"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δ</m:t>
            </m:r>
          </m:e>
        </m:acc>
      </m:oMath>
      <w:r w:rsidR="005152C7" w:rsidRPr="007C6D3D">
        <w:t xml:space="preserve"> </w:t>
      </w:r>
      <w:proofErr w:type="gramStart"/>
      <w:r w:rsidR="005152C7" w:rsidRPr="007C6D3D">
        <w:t>helyett</w:t>
      </w:r>
      <w:proofErr w:type="gramEnd"/>
      <w:r w:rsidR="005152C7" w:rsidRPr="007C6D3D">
        <w:t xml:space="preserve"> </w:t>
      </w:r>
      <m:oMath>
        <m:r>
          <w:rPr>
            <w:rFonts w:ascii="Cambria Math" w:hAnsi="Cambria Math"/>
          </w:rPr>
          <m:t>δ</m:t>
        </m:r>
      </m:oMath>
      <w:r w:rsidR="005152C7" w:rsidRPr="007C6D3D">
        <w:t>-t használjunk.</w:t>
      </w:r>
    </w:p>
    <w:p w:rsidR="005B136F" w:rsidRPr="007C6D3D" w:rsidRDefault="005B136F" w:rsidP="005B136F">
      <w:pPr>
        <w:pStyle w:val="Heading2"/>
        <w:rPr>
          <w:rFonts w:eastAsia="Arial Unicode MS" w:cs="Arial Unicode MS"/>
        </w:rPr>
      </w:pPr>
      <w:r w:rsidRPr="007C6D3D">
        <w:rPr>
          <w:rFonts w:eastAsia="Arial Unicode MS" w:cs="Arial Unicode MS"/>
        </w:rPr>
        <w:t>Szó felismerése</w:t>
      </w:r>
    </w:p>
    <w:p w:rsidR="005152C7" w:rsidRPr="007C6D3D" w:rsidRDefault="005B136F" w:rsidP="009D2DF2">
      <m:oMathPara>
        <m:oMath>
          <m:r>
            <w:rPr>
              <w:rFonts w:ascii="Cambria Math" w:hAnsi="Cambria Math"/>
            </w:rPr>
            <m:t>δ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,u</m:t>
              </m:r>
            </m:e>
          </m:d>
        </m:oMath>
      </m:oMathPara>
    </w:p>
    <w:p w:rsidR="00C00BA1" w:rsidRPr="007C6D3D" w:rsidRDefault="00C00BA1" w:rsidP="009D2DF2">
      <w:r w:rsidRPr="007C6D3D">
        <w:t>Erős szemantika: minden lehetséges működés a helyes eredményt kell</w:t>
      </w:r>
      <w:r w:rsidR="00BD71FF" w:rsidRPr="007C6D3D">
        <w:t>, hogy</w:t>
      </w:r>
      <w:r w:rsidRPr="007C6D3D">
        <w:t xml:space="preserve"> adja</w:t>
      </w:r>
    </w:p>
    <w:p w:rsidR="00461A9C" w:rsidRPr="007C6D3D" w:rsidRDefault="00C00BA1" w:rsidP="009D2DF2">
      <w:r w:rsidRPr="007C6D3D">
        <w:t>Gyenge szemantika: legalább egy ó működés legyen.</w:t>
      </w:r>
    </w:p>
    <w:p w:rsidR="00461A9C" w:rsidRPr="007C6D3D" w:rsidRDefault="009C5413" w:rsidP="009D2DF2">
      <m:oMath>
        <m:r>
          <w:rPr>
            <w:rFonts w:ascii="Cambria Math" w:hAnsi="Cambria Math"/>
          </w:rPr>
          <m:t>u</m:t>
        </m:r>
      </m:oMath>
      <w:r w:rsidR="00BD2C8B" w:rsidRPr="007C6D3D">
        <w:t xml:space="preserve">-t </w:t>
      </w:r>
      <w:r w:rsidR="00BD2C8B" w:rsidRPr="007C6D3D">
        <w:rPr>
          <w:rFonts w:ascii="Cambria Math" w:hAnsi="Cambria Math" w:cs="Cambria Math"/>
        </w:rPr>
        <w:t>𝒜</w:t>
      </w:r>
      <w:r w:rsidR="00BD2C8B" w:rsidRPr="007C6D3D">
        <w:t xml:space="preserve"> VNDA elfogadja/felismeri</w:t>
      </w:r>
      <m:oMath>
        <m:r>
          <w:rPr>
            <w:rFonts w:ascii="Cambria Math" w:hAnsi="Cambria Math"/>
          </w:rPr>
          <m:t>⇔δ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,u</m:t>
            </m:r>
          </m:e>
        </m:d>
        <m:r>
          <w:rPr>
            <w:rFonts w:ascii="Cambria Math" w:hAnsi="Cambria Math"/>
          </w:rPr>
          <m:t>∩F≠∅</m:t>
        </m:r>
      </m:oMath>
      <w:r w:rsidR="00BD2C8B" w:rsidRPr="007C6D3D">
        <w:t xml:space="preserve"> (gyenge szemantika)</w:t>
      </w:r>
    </w:p>
    <w:p w:rsidR="00461A9C" w:rsidRPr="007C6D3D" w:rsidRDefault="00204AC9" w:rsidP="009D2DF2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u,δ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,u</m:t>
                  </m:r>
                </m:e>
              </m:d>
              <m:r>
                <w:rPr>
                  <w:rFonts w:ascii="Cambria Math" w:hAnsi="Cambria Math"/>
                </w:rPr>
                <m:t>∩F%=∅</m:t>
              </m:r>
            </m:e>
          </m:d>
        </m:oMath>
      </m:oMathPara>
    </w:p>
    <w:p w:rsidR="00204AC9" w:rsidRPr="007C6D3D" w:rsidRDefault="00FF3FEF" w:rsidP="009D2DF2">
      <w:r w:rsidRPr="007C6D3D">
        <w:t>Összes ilyen VND</w:t>
      </w:r>
      <w:r w:rsidR="00117CE8" w:rsidRPr="007C6D3D">
        <w:t>A</w:t>
      </w:r>
      <w:r w:rsidRPr="007C6D3D">
        <w:t xml:space="preserve"> </w:t>
      </w:r>
      <w:r w:rsidR="00117CE8" w:rsidRPr="007C6D3D">
        <w:t>á</w:t>
      </w:r>
      <w:r w:rsidRPr="007C6D3D">
        <w:t xml:space="preserve">ltal felismert nyelv: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NDA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L,∃</m:t>
            </m:r>
            <m:r>
              <m:rPr>
                <m:scr m:val="script"/>
              </m:rPr>
              <w:rPr>
                <w:rFonts w:ascii="Cambria Math" w:hAnsi="Cambria Math"/>
              </w:rPr>
              <m:t xml:space="preserve">A </m:t>
            </m:r>
            <m:r>
              <w:rPr>
                <w:rFonts w:ascii="Cambria Math" w:hAnsi="Cambria Math"/>
              </w:rPr>
              <m:t>VNDA:L=L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/>
                  </w:rPr>
                  <m:t>A</m:t>
                </m:r>
              </m:e>
            </m:d>
          </m:e>
        </m:d>
      </m:oMath>
    </w:p>
    <w:p w:rsidR="00117CE8" w:rsidRPr="007C6D3D" w:rsidRDefault="00A13835" w:rsidP="009D2DF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DA</m:t>
              </m:r>
            </m:sub>
          </m:sSub>
          <m:r>
            <w:rPr>
              <w:rFonts w:ascii="Cambria Math" w:hAnsi="Cambria Math"/>
            </w:rPr>
            <m:t>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NDA</m:t>
              </m:r>
            </m:sub>
          </m:sSub>
        </m:oMath>
      </m:oMathPara>
    </w:p>
    <w:p w:rsidR="0009283B" w:rsidRPr="007C6D3D" w:rsidRDefault="00E54C6D" w:rsidP="005B589F">
      <w:pPr>
        <w:pStyle w:val="Heading2"/>
        <w:rPr>
          <w:rFonts w:eastAsia="Arial Unicode MS" w:cs="Arial Unicode MS"/>
        </w:rPr>
      </w:pPr>
      <m:oMath>
        <m:r>
          <m:rPr>
            <m:sty m:val="bi"/>
          </m:rPr>
          <w:rPr>
            <w:rFonts w:ascii="Cambria Math" w:eastAsia="Arial Unicode MS" w:hAnsi="Cambria Math" w:cs="Arial Unicode MS"/>
          </w:rPr>
          <m:t>G∈</m:t>
        </m:r>
        <m:sSub>
          <m:sSubPr>
            <m:ctrlPr>
              <w:rPr>
                <w:rFonts w:ascii="Cambria Math" w:eastAsia="Arial Unicode MS" w:hAnsi="Cambria Math" w:cs="Arial Unicode MS"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eastAsia="Arial Unicode MS" w:hAnsi="Cambria Math" w:cs="Arial Unicode MS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nf</m:t>
            </m:r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3</m:t>
            </m:r>
          </m:sub>
        </m:sSub>
      </m:oMath>
      <w:proofErr w:type="spellStart"/>
      <w:r w:rsidR="005B589F" w:rsidRPr="007C6D3D">
        <w:rPr>
          <w:rFonts w:eastAsia="Arial Unicode MS" w:cs="Arial Unicode MS"/>
        </w:rPr>
        <w:t>-</w:t>
      </w:r>
      <w:proofErr w:type="gramStart"/>
      <w:r w:rsidR="005B589F" w:rsidRPr="007C6D3D">
        <w:rPr>
          <w:rFonts w:eastAsia="Arial Unicode MS" w:cs="Arial Unicode MS"/>
        </w:rPr>
        <w:t>hoz</w:t>
      </w:r>
      <w:proofErr w:type="spellEnd"/>
      <w:proofErr w:type="gramEnd"/>
      <w:r w:rsidR="005B589F" w:rsidRPr="007C6D3D">
        <w:rPr>
          <w:rFonts w:eastAsia="Arial Unicode MS" w:cs="Arial Unicode MS"/>
        </w:rPr>
        <w:t xml:space="preserve"> készít</w:t>
      </w:r>
      <w:r w:rsidR="00E7053D" w:rsidRPr="007C6D3D">
        <w:rPr>
          <w:rFonts w:eastAsia="Arial Unicode MS" w:cs="Arial Unicode MS"/>
        </w:rPr>
        <w:t>s</w:t>
      </w:r>
      <w:r w:rsidR="005B589F" w:rsidRPr="007C6D3D">
        <w:rPr>
          <w:rFonts w:eastAsia="Arial Unicode MS" w:cs="Arial Unicode MS"/>
        </w:rPr>
        <w:t xml:space="preserve">ünk </w:t>
      </w:r>
      <w:r w:rsidR="005B589F" w:rsidRPr="007C6D3D">
        <w:rPr>
          <w:rFonts w:ascii="Cambria Math" w:eastAsia="Arial Unicode MS" w:hAnsi="Cambria Math" w:cs="Cambria Math"/>
        </w:rPr>
        <w:t>𝒜</w:t>
      </w:r>
      <w:r w:rsidR="005B589F" w:rsidRPr="007C6D3D">
        <w:rPr>
          <w:rFonts w:eastAsia="Arial Unicode MS" w:cs="Arial Unicode MS"/>
        </w:rPr>
        <w:t xml:space="preserve"> </w:t>
      </w:r>
      <w:proofErr w:type="spellStart"/>
      <w:r w:rsidR="005B589F" w:rsidRPr="007C6D3D">
        <w:rPr>
          <w:rFonts w:eastAsia="Arial Unicode MS" w:cs="Arial Unicode MS"/>
        </w:rPr>
        <w:t>VNDA-t</w:t>
      </w:r>
      <w:proofErr w:type="spellEnd"/>
    </w:p>
    <w:p w:rsidR="005B589F" w:rsidRPr="007C6D3D" w:rsidRDefault="00AD6A49" w:rsidP="005B589F">
      <m:oMathPara>
        <m:oMath>
          <m:r>
            <w:rPr>
              <w:rFonts w:ascii="Cambria Math" w:hAnsi="Cambria Math"/>
            </w:rPr>
            <m:t>G=&lt;T,N,</m:t>
          </m:r>
          <m:r>
            <m:rPr>
              <m:scr m:val="script"/>
            </m:rPr>
            <w:rPr>
              <w:rFonts w:ascii="Cambria Math" w:hAnsi="Cambria Math"/>
            </w:rPr>
            <m:t>P,</m:t>
          </m:r>
          <m:r>
            <w:rPr>
              <w:rFonts w:ascii="Cambria Math" w:hAnsi="Cambria Math"/>
            </w:rPr>
            <m:t>S&gt;</m:t>
          </m:r>
        </m:oMath>
      </m:oMathPara>
    </w:p>
    <w:p w:rsidR="00AD6A49" w:rsidRPr="007C6D3D" w:rsidRDefault="000A3211" w:rsidP="005B589F">
      <m:oMathPara>
        <m:oMath>
          <m:r>
            <w:rPr>
              <w:rFonts w:ascii="Cambria Math" w:hAnsi="Cambria Math"/>
            </w:rPr>
            <m:t>A=&lt;N,T,δ,S,F&gt;</m:t>
          </m:r>
        </m:oMath>
      </m:oMathPara>
    </w:p>
    <w:p w:rsidR="002D3D8D" w:rsidRPr="007C6D3D" w:rsidRDefault="00E735EF" w:rsidP="005B589F">
      <m:oMath>
        <m:r>
          <w:rPr>
            <w:rFonts w:ascii="Cambria Math" w:hAnsi="Cambria Math"/>
          </w:rPr>
          <m:t>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A,t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B,A→tB∈</m:t>
            </m:r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</m:d>
      </m:oMath>
      <w:r w:rsidR="002470D4" w:rsidRPr="007C6D3D">
        <w:t xml:space="preserve"> (Eddig egy érték volt, most halmaz.)</w:t>
      </w:r>
    </w:p>
    <w:p w:rsidR="00625CD0" w:rsidRPr="007C6D3D" w:rsidRDefault="00625CD0" w:rsidP="005B589F">
      <m:oMathPara>
        <m:oMath>
          <m:r>
            <w:rPr>
              <w:rFonts w:ascii="Cambria Math" w:hAnsi="Cambria Math"/>
            </w:rPr>
            <m:t>F=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A,A→ϵ∈</m:t>
              </m:r>
              <m:r>
                <m:rPr>
                  <m:scr m:val="script"/>
                </m:rPr>
                <w:rPr>
                  <w:rFonts w:ascii="Cambria Math" w:hAnsi="Cambria Math"/>
                </w:rPr>
                <m:t>P</m:t>
              </m:r>
            </m:e>
          </m:d>
        </m:oMath>
      </m:oMathPara>
    </w:p>
    <w:p w:rsidR="00976C3F" w:rsidRPr="007C6D3D" w:rsidRDefault="00147F31" w:rsidP="005B589F">
      <w:r w:rsidRPr="007C6D3D">
        <w:t xml:space="preserve">Teljes indukcióval látható, hogy </w:t>
      </w:r>
      <w:r w:rsidR="005E60FC" w:rsidRPr="007C6D3D">
        <w:t xml:space="preserve">sorozatra is igaz. </w:t>
      </w:r>
      <m:oMath>
        <m:r>
          <w:rPr>
            <w:rFonts w:ascii="Cambria Math" w:hAnsi="Cambria Math"/>
          </w:rPr>
          <m:t>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A,v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B,A→VB</m:t>
            </m:r>
          </m:e>
        </m:d>
        <m:r>
          <w:rPr>
            <w:rFonts w:ascii="Cambria Math" w:hAnsi="Cambria Math"/>
          </w:rPr>
          <m:t>;v∈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100C05" w:rsidRPr="007C6D3D">
        <w:t xml:space="preserve"> (…) (Nem egyértelmű, mit írt a táblára</w:t>
      </w:r>
      <w:r w:rsidR="00841E3D" w:rsidRPr="007C6D3D">
        <w:t>.</w:t>
      </w:r>
      <w:r w:rsidR="00100C05" w:rsidRPr="007C6D3D">
        <w:t>)</w:t>
      </w:r>
    </w:p>
    <w:p w:rsidR="00E54C6D" w:rsidRPr="007C6D3D" w:rsidRDefault="00D64E9B" w:rsidP="009D2DF2">
      <m:oMathPara>
        <m:oMath>
          <m:r>
            <w:rPr>
              <w:rFonts w:ascii="Cambria Math" w:hAnsi="Cambria Math"/>
            </w:rPr>
            <m:t>u∈L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</m:t>
              </m:r>
            </m:e>
          </m:d>
          <m:r>
            <w:rPr>
              <w:rFonts w:ascii="Cambria Math" w:hAnsi="Cambria Math"/>
            </w:rPr>
            <m:t>⇔∃A∈N: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S→uA∧A→ϵ∈</m:t>
              </m:r>
              <m:r>
                <m:rPr>
                  <m:scr m:val="script"/>
                </m:rP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⇔∃A∈N: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A∈δ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S,u</m:t>
                  </m:r>
                </m:e>
              </m:d>
              <m:r>
                <w:rPr>
                  <w:rFonts w:ascii="Cambria Math" w:hAnsi="Cambria Math"/>
                </w:rPr>
                <m:t>∧A∈F</m:t>
              </m:r>
            </m:e>
          </m:d>
          <m:r>
            <w:rPr>
              <w:rFonts w:ascii="Cambria Math" w:hAnsi="Cambria Math"/>
            </w:rPr>
            <m:t>⇔δ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S,u</m:t>
              </m:r>
            </m:e>
          </m:d>
          <m:r>
            <w:rPr>
              <w:rFonts w:ascii="Cambria Math" w:hAnsi="Cambria Math"/>
            </w:rPr>
            <m:t>∩F≠∅⇔u∈L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</m:oMath>
      </m:oMathPara>
    </w:p>
    <w:p w:rsidR="00D64E9B" w:rsidRPr="007C6D3D" w:rsidRDefault="00B058EE" w:rsidP="009D2DF2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</m:t>
              </m:r>
            </m:e>
          </m:d>
          <m:r>
            <w:rPr>
              <w:rFonts w:ascii="Cambria Math" w:hAnsi="Cambria Math"/>
            </w:rPr>
            <m:t>=L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</m:oMath>
      </m:oMathPara>
    </w:p>
    <w:p w:rsidR="00B058EE" w:rsidRPr="007C6D3D" w:rsidRDefault="00417465" w:rsidP="009D2DF2">
      <w:r w:rsidRPr="007C6D3D">
        <w:t xml:space="preserve">Ezzel beláttuk, hogy </w:t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⊆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NDA</m:t>
                </m:r>
              </m:sub>
            </m:sSub>
          </m:e>
        </m:borderBox>
      </m:oMath>
    </w:p>
    <w:p w:rsidR="008960C9" w:rsidRPr="007C6D3D" w:rsidRDefault="001A033B" w:rsidP="009D2DF2">
      <w:r w:rsidRPr="007C6D3D">
        <w:t xml:space="preserve">Korábban már bizonyítottuk, hogy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DA</m:t>
            </m:r>
          </m:sub>
        </m:sSub>
        <m:r>
          <w:rPr>
            <w:rFonts w:ascii="Cambria Math" w:hAnsi="Cambria Math"/>
          </w:rPr>
          <m:t>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</w:p>
    <w:p w:rsidR="001A033B" w:rsidRPr="007C6D3D" w:rsidRDefault="00A539EE" w:rsidP="009D2DF2">
      <w:r w:rsidRPr="007C6D3D">
        <w:t>Eredeti állításhoz m</w:t>
      </w:r>
      <w:r w:rsidR="00726978" w:rsidRPr="007C6D3D">
        <w:t xml:space="preserve">ár csak az kell, hogy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NDA</m:t>
            </m:r>
          </m:sub>
        </m:sSub>
        <m:r>
          <w:rPr>
            <w:rFonts w:ascii="Cambria Math" w:hAnsi="Cambria Math"/>
          </w:rPr>
          <m:t>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DA</m:t>
            </m:r>
          </m:sub>
        </m:sSub>
      </m:oMath>
      <w:r w:rsidR="00780E13" w:rsidRPr="007C6D3D">
        <w:t>-t bizonyítsuk.</w:t>
      </w:r>
    </w:p>
    <w:p w:rsidR="00780E13" w:rsidRPr="007C6D3D" w:rsidRDefault="00A13835" w:rsidP="009D2DF2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NDA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DA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86018E" w:rsidRPr="007C6D3D">
        <w:t xml:space="preserve"> igaz lesz.</w:t>
      </w:r>
    </w:p>
    <w:p w:rsidR="0086018E" w:rsidRPr="007C6D3D" w:rsidRDefault="00ED41FA" w:rsidP="009D2DF2">
      <w:r w:rsidRPr="007C6D3D">
        <w:t xml:space="preserve">Tetszőleges </w:t>
      </w:r>
      <m:oMath>
        <m:r>
          <m:rPr>
            <m:scr m:val="script"/>
          </m:rPr>
          <w:rPr>
            <w:rFonts w:ascii="Cambria Math" w:hAnsi="Cambria Math"/>
          </w:rPr>
          <m:t xml:space="preserve">A </m:t>
        </m:r>
        <m:r>
          <w:rPr>
            <w:rFonts w:ascii="Cambria Math" w:hAnsi="Cambria Math"/>
          </w:rPr>
          <m:t>VNDA</m:t>
        </m:r>
      </m:oMath>
      <w:r w:rsidRPr="007C6D3D">
        <w:t xml:space="preserve">-hoz </w:t>
      </w:r>
      <m:oMath>
        <m:r>
          <w:rPr>
            <w:rFonts w:ascii="Cambria Math" w:hAnsi="Cambria Math"/>
          </w:rPr>
          <m:t>∃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VDA:L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=L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:rsidR="00ED41FA" w:rsidRPr="007C6D3D" w:rsidRDefault="002E2B09" w:rsidP="009D2DF2">
      <m:oMath>
        <m:r>
          <w:rPr>
            <w:rFonts w:ascii="Cambria Math" w:hAnsi="Cambria Math"/>
          </w:rPr>
          <m:t>A=&lt;Q,T,δ,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,F&gt;</m:t>
        </m:r>
      </m:oMath>
      <w:r w:rsidRPr="007C6D3D">
        <w:t xml:space="preserve"> </w:t>
      </w:r>
      <w:r w:rsidR="0079213A" w:rsidRPr="007C6D3D">
        <w:t>nemdeterminisztikus automata</w:t>
      </w:r>
    </w:p>
    <w:p w:rsidR="0079213A" w:rsidRPr="007C6D3D" w:rsidRDefault="00A13835" w:rsidP="009D2DF2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79213A" w:rsidRPr="007C6D3D">
        <w:t xml:space="preserve">-t </w:t>
      </w:r>
      <m:oMath>
        <m:r>
          <w:rPr>
            <w:rFonts w:ascii="Cambria Math" w:hAnsi="Cambria Math"/>
          </w:rPr>
          <m:t>A</m:t>
        </m:r>
      </m:oMath>
      <w:r w:rsidR="0079213A" w:rsidRPr="007C6D3D">
        <w:t xml:space="preserve">-ból </w:t>
      </w:r>
      <w:r w:rsidR="00EB5CB7" w:rsidRPr="007C6D3D">
        <w:t>konstruáljuk</w:t>
      </w:r>
      <w:r w:rsidR="0079213A" w:rsidRPr="007C6D3D">
        <w:t>.</w:t>
      </w:r>
    </w:p>
    <w:p w:rsidR="0079213A" w:rsidRPr="007C6D3D" w:rsidRDefault="004D56B8" w:rsidP="009D2DF2">
      <m:oMath>
        <m:r>
          <w:rPr>
            <w:rFonts w:ascii="Cambria Math" w:hAnsi="Cambria Math"/>
          </w:rPr>
          <m:t>q</m:t>
        </m:r>
      </m:oMath>
      <w:r w:rsidR="00D22CAD" w:rsidRPr="007C6D3D">
        <w:t xml:space="preserve">-ból </w:t>
      </w:r>
      <m:oMath>
        <m:r>
          <w:rPr>
            <w:rFonts w:ascii="Cambria Math" w:hAnsi="Cambria Math"/>
          </w:rPr>
          <m:t>t</m:t>
        </m:r>
      </m:oMath>
      <w:r w:rsidR="00D22CAD" w:rsidRPr="007C6D3D">
        <w:t xml:space="preserve">-n keresztül eljutunk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22CAD" w:rsidRPr="007C6D3D">
        <w:t xml:space="preserve">-be,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C6D3D">
        <w:t>-be</w:t>
      </w:r>
      <w:r w:rsidR="00D22CAD" w:rsidRPr="007C6D3D">
        <w:t xml:space="preserve">…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780CCB" w:rsidRPr="007C6D3D">
        <w:t>-be.</w:t>
      </w:r>
    </w:p>
    <w:p w:rsidR="00FB168B" w:rsidRPr="007C6D3D" w:rsidRDefault="004D56B8" w:rsidP="009D2DF2">
      <w:r w:rsidRPr="007C6D3D">
        <w:t>Determinisztikus</w:t>
      </w:r>
      <w:r w:rsidR="00B8295D" w:rsidRPr="007C6D3D">
        <w:t xml:space="preserve"> ebből úgy lesz, ha halmazt használok:</w:t>
      </w:r>
    </w:p>
    <w:p w:rsidR="00B8295D" w:rsidRPr="007C6D3D" w:rsidRDefault="00A13835" w:rsidP="009D2DF2"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="00B8295D" w:rsidRPr="007C6D3D">
        <w:t xml:space="preserve">-ból </w:t>
      </w:r>
      <m:oMath>
        <m:r>
          <w:rPr>
            <w:rFonts w:ascii="Cambria Math" w:hAnsi="Cambria Math"/>
          </w:rPr>
          <m:t>t</m:t>
        </m:r>
      </m:oMath>
      <w:r w:rsidR="00B8295D" w:rsidRPr="007C6D3D">
        <w:t xml:space="preserve">-n keresztül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B8295D" w:rsidRPr="007C6D3D">
        <w:t>-be.</w:t>
      </w:r>
    </w:p>
    <w:p w:rsidR="00447C02" w:rsidRPr="007C6D3D" w:rsidRDefault="00A13835" w:rsidP="00D4491A">
      <w:pPr>
        <w:pStyle w:val="Heading3"/>
        <w:rPr>
          <w:rFonts w:eastAsia="Arial Unicode MS" w:cs="Arial Unicode MS"/>
        </w:rPr>
      </w:pPr>
      <m:oMath>
        <m:sSup>
          <m:sSupPr>
            <m:ctrlPr>
              <w:rPr>
                <w:rFonts w:ascii="Cambria Math" w:eastAsia="Arial Unicode MS" w:hAnsi="Cambria Math" w:cs="Arial Unicode MS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'</m:t>
            </m:r>
          </m:sup>
        </m:sSup>
      </m:oMath>
      <w:r w:rsidR="00D4491A" w:rsidRPr="007C6D3D">
        <w:rPr>
          <w:rFonts w:eastAsia="Arial Unicode MS" w:cs="Arial Unicode MS"/>
        </w:rPr>
        <w:t xml:space="preserve"> formális konstrukciója</w:t>
      </w:r>
    </w:p>
    <w:p w:rsidR="00D4491A" w:rsidRPr="007C6D3D" w:rsidRDefault="00EC6CB1" w:rsidP="00D4491A">
      <m:oMathPara>
        <m:oMath>
          <m:r>
            <w:rPr>
              <w:rFonts w:ascii="Cambria Math" w:hAnsi="Cambria Math"/>
            </w:rPr>
            <m:t>A</m:t>
          </m:r>
          <m:r>
            <m:rPr>
              <m:scr m:val="double-struck"/>
            </m:rPr>
            <w:rPr>
              <w:rFonts w:ascii="Cambria Math" w:hAnsi="Cambria Math"/>
            </w:rPr>
            <m:t>=&lt;P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</m:t>
              </m:r>
            </m:e>
          </m:d>
          <m:r>
            <w:rPr>
              <w:rFonts w:ascii="Cambria Math" w:hAnsi="Cambria Math"/>
            </w:rPr>
            <m:t>,T,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δ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,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m:rPr>
              <m:scr m:val="script"/>
            </m:rPr>
            <w:rPr>
              <w:rFonts w:ascii="Cambria Math" w:hAnsi="Cambria Math"/>
            </w:rPr>
            <m:t>,F&gt;</m:t>
          </m:r>
        </m:oMath>
      </m:oMathPara>
    </w:p>
    <w:p w:rsidR="00EC6CB1" w:rsidRPr="007C6D3D" w:rsidRDefault="00A13835" w:rsidP="009D2DF2">
      <m:oMathPara>
        <m:oMath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B,t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⋃"/>
                  <m:limLoc m:val="undOvr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bar>
                  <m:r>
                    <w:rPr>
                      <w:rFonts w:ascii="Cambria Math" w:hAnsi="Cambria Math"/>
                    </w:rPr>
                    <m:t>∈B</m:t>
                  </m:r>
                </m:sub>
                <m:sup/>
                <m:e>
                  <m:r>
                    <w:rPr>
                      <w:rFonts w:ascii="Cambria Math" w:hAnsi="Cambria Math"/>
                    </w:rPr>
                    <m:t>δ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</m:bar>
                      <m:r>
                        <w:rPr>
                          <w:rFonts w:ascii="Cambria Math" w:hAnsi="Cambria Math"/>
                        </w:rPr>
                        <m:t>,t</m:t>
                      </m:r>
                    </m:e>
                  </m:d>
                </m:e>
              </m:nary>
            </m:e>
          </m:borderBox>
        </m:oMath>
      </m:oMathPara>
    </w:p>
    <w:p w:rsidR="000503B9" w:rsidRPr="007C6D3D" w:rsidRDefault="00A13835" w:rsidP="009D2DF2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δ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,u</m:t>
            </m:r>
          </m:e>
        </m:d>
        <m:r>
          <w:rPr>
            <w:rFonts w:ascii="Cambria Math" w:hAnsi="Cambria Math"/>
          </w:rPr>
          <m:t>=δ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,u</m:t>
            </m:r>
          </m:e>
        </m:d>
      </m:oMath>
      <w:r w:rsidR="00F33757" w:rsidRPr="007C6D3D">
        <w:t>, mint halmaz.</w:t>
      </w:r>
    </w:p>
    <w:p w:rsidR="00F33757" w:rsidRPr="007C6D3D" w:rsidRDefault="00A13835" w:rsidP="009D2DF2">
      <m:oMathPara>
        <m:oMath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m:rPr>
                  <m:scr m:val="script"/>
                </m:rPr>
                <w:rPr>
                  <w:rFonts w:ascii="Cambria Math" w:hAnsi="Cambria Math"/>
                </w:rPr>
                <m:t>F=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B,B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∈P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d>
                  <m:r>
                    <w:rPr>
                      <w:rFonts w:ascii="Cambria Math" w:hAnsi="Cambria Math"/>
                    </w:rPr>
                    <m:t>∧B∩F≠∅</m:t>
                  </m:r>
                </m:e>
              </m:d>
            </m:e>
          </m:borderBox>
        </m:oMath>
      </m:oMathPara>
    </w:p>
    <w:p w:rsidR="00166286" w:rsidRPr="007C6D3D" w:rsidRDefault="00567B56" w:rsidP="009D2DF2">
      <m:oMathPara>
        <m:oMath>
          <m:r>
            <w:rPr>
              <w:rFonts w:ascii="Cambria Math" w:hAnsi="Cambria Math"/>
            </w:rPr>
            <m:t>u∈L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</w:rPr>
            <m:t>⇔u∈L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</m:oMath>
      </m:oMathPara>
    </w:p>
    <w:p w:rsidR="00567B56" w:rsidRPr="007C6D3D" w:rsidRDefault="00C607C5" w:rsidP="00ED7684">
      <w:pPr>
        <w:pStyle w:val="Heading1"/>
        <w:rPr>
          <w:rFonts w:eastAsia="Arial Unicode MS" w:cs="Arial Unicode MS"/>
        </w:rPr>
      </w:pPr>
      <w:r w:rsidRPr="007C6D3D">
        <w:rPr>
          <w:rFonts w:eastAsia="Arial Unicode MS" w:cs="Arial Unicode MS"/>
        </w:rPr>
        <w:t>Harmadik</w:t>
      </w:r>
      <w:r w:rsidR="002F3EC2" w:rsidRPr="007C6D3D">
        <w:rPr>
          <w:rFonts w:eastAsia="Arial Unicode MS" w:cs="Arial Unicode MS"/>
        </w:rPr>
        <w:t xml:space="preserve"> típusú nyelvek</w:t>
      </w:r>
      <w:r w:rsidR="00ED7684" w:rsidRPr="007C6D3D">
        <w:rPr>
          <w:rFonts w:eastAsia="Arial Unicode MS" w:cs="Arial Unicode MS"/>
        </w:rPr>
        <w:t xml:space="preserve"> tulajdonságai</w:t>
      </w:r>
    </w:p>
    <w:p w:rsidR="0020640B" w:rsidRPr="007C6D3D" w:rsidRDefault="0020640B" w:rsidP="00FF5489">
      <w:pPr>
        <w:pStyle w:val="Heading2"/>
        <w:rPr>
          <w:rFonts w:eastAsia="Arial Unicode MS" w:cs="Arial Unicode MS"/>
        </w:rPr>
      </w:pPr>
      <w:r w:rsidRPr="007C6D3D">
        <w:rPr>
          <w:rFonts w:eastAsia="Arial Unicode MS" w:cs="Arial Unicode MS"/>
        </w:rPr>
        <w:t>Reguláris nyelvek osztálya</w:t>
      </w:r>
    </w:p>
    <w:p w:rsidR="008A361A" w:rsidRPr="007C6D3D" w:rsidRDefault="00A13835" w:rsidP="004802F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REG</m:t>
              </m:r>
            </m:sub>
          </m:sSub>
        </m:oMath>
      </m:oMathPara>
    </w:p>
    <w:p w:rsidR="004802FE" w:rsidRPr="007C6D3D" w:rsidRDefault="008A361A" w:rsidP="004802FE">
      <w:r w:rsidRPr="007C6D3D">
        <w:t>N</w:t>
      </w:r>
      <w:r w:rsidR="004802FE" w:rsidRPr="007C6D3D">
        <w:t>em összekeverendő a rekurzív nyelvek osztályával!</w:t>
      </w:r>
    </w:p>
    <w:p w:rsidR="008A361A" w:rsidRPr="007C6D3D" w:rsidRDefault="0070178C" w:rsidP="00FE792B">
      <w:pPr>
        <w:pStyle w:val="ListParagraph"/>
        <w:numPr>
          <w:ilvl w:val="0"/>
          <w:numId w:val="1"/>
        </w:numPr>
      </w:pPr>
      <w:r w:rsidRPr="007C6D3D">
        <w:t>Az elemi nyelvek</w:t>
      </w:r>
      <w:r w:rsidR="001C70F7" w:rsidRPr="007C6D3D">
        <w:t>et</w:t>
      </w:r>
      <w:r w:rsidRPr="007C6D3D">
        <w:t xml:space="preserve"> </w:t>
      </w:r>
      <w:r w:rsidR="00FE792B" w:rsidRPr="007C6D3D">
        <w:t>(</w:t>
      </w:r>
      <m:oMath>
        <m:r>
          <w:rPr>
            <w:rFonts w:ascii="Cambria Math" w:hAnsi="Cambria Math"/>
          </w:rPr>
          <m:t>∅,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ϵ</m:t>
            </m:r>
          </m:e>
        </m:d>
        <m:r>
          <w:rPr>
            <w:rFonts w:ascii="Cambria Math" w:hAnsi="Cambria Math"/>
          </w:rPr>
          <m:t>,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,t∈</m:t>
        </m:r>
        <m:r>
          <m:rPr>
            <m:scr m:val="script"/>
          </m:rPr>
          <w:rPr>
            <w:rFonts w:ascii="Cambria Math" w:hAnsi="Cambria Math"/>
          </w:rPr>
          <m:t>U</m:t>
        </m:r>
      </m:oMath>
      <w:r w:rsidR="00FE792B" w:rsidRPr="007C6D3D">
        <w:t xml:space="preserve">) </w:t>
      </w:r>
      <w:r w:rsidR="001C70F7" w:rsidRPr="007C6D3D">
        <w:t>tartalmazza</w:t>
      </w:r>
    </w:p>
    <w:p w:rsidR="00FE792B" w:rsidRPr="007C6D3D" w:rsidRDefault="00FE792B" w:rsidP="0070178C">
      <w:pPr>
        <w:pStyle w:val="ListParagraph"/>
        <w:numPr>
          <w:ilvl w:val="0"/>
          <w:numId w:val="1"/>
        </w:numPr>
      </w:pPr>
      <w:r w:rsidRPr="007C6D3D">
        <w:t>Zárt a reguláris műveletekre (</w:t>
      </w:r>
      <m:oMath>
        <m:r>
          <w:rPr>
            <w:rFonts w:ascii="Cambria Math" w:hAnsi="Cambria Math"/>
          </w:rPr>
          <m:t>∪</m:t>
        </m:r>
      </m:oMath>
      <w:r w:rsidRPr="007C6D3D">
        <w:t xml:space="preserve">, konkatenáció,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/>
          <m:sup>
            <m:r>
              <w:rPr>
                <w:rFonts w:ascii="Cambria Math" w:hAnsi="Cambria Math"/>
              </w:rPr>
              <m:t>*</m:t>
            </m:r>
          </m:sup>
        </m:sSup>
      </m:oMath>
      <w:r w:rsidRPr="007C6D3D">
        <w:t>)</w:t>
      </w:r>
    </w:p>
    <w:p w:rsidR="001C70F7" w:rsidRPr="007C6D3D" w:rsidRDefault="00FE792B" w:rsidP="0070178C">
      <w:pPr>
        <w:pStyle w:val="ListParagraph"/>
        <w:numPr>
          <w:ilvl w:val="0"/>
          <w:numId w:val="1"/>
        </w:numPr>
      </w:pPr>
      <w:r w:rsidRPr="007C6D3D">
        <w:t>Legszűkebb olyan nyelvosztály, mely rendelkezik</w:t>
      </w:r>
      <w:r w:rsidR="001C70F7" w:rsidRPr="007C6D3D">
        <w:t xml:space="preserve"> a fenti 2 tulajdonsággal.</w:t>
      </w:r>
    </w:p>
    <w:p w:rsidR="00FE792B" w:rsidRPr="007C6D3D" w:rsidRDefault="009702DF" w:rsidP="009702DF">
      <w:pPr>
        <w:pStyle w:val="Heading2"/>
        <w:rPr>
          <w:rFonts w:eastAsia="Arial Unicode MS" w:cs="Arial Unicode MS"/>
        </w:rPr>
      </w:pPr>
      <w:r w:rsidRPr="007C6D3D">
        <w:rPr>
          <w:rFonts w:eastAsia="Arial Unicode MS" w:cs="Arial Unicode MS"/>
        </w:rPr>
        <w:t>Általánosított reguláris nyelvek</w:t>
      </w:r>
      <w:r w:rsidR="00FE792B" w:rsidRPr="007C6D3D">
        <w:rPr>
          <w:rFonts w:eastAsia="Arial Unicode MS" w:cs="Arial Unicode MS"/>
        </w:rPr>
        <w:t xml:space="preserve"> </w:t>
      </w:r>
    </w:p>
    <w:p w:rsidR="004802FE" w:rsidRPr="007C6D3D" w:rsidRDefault="00A13835" w:rsidP="004802F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ÁltReg</m:t>
              </m:r>
            </m:sub>
          </m:sSub>
        </m:oMath>
      </m:oMathPara>
    </w:p>
    <w:p w:rsidR="009702DF" w:rsidRPr="007C6D3D" w:rsidRDefault="009702DF" w:rsidP="004802FE">
      <w:r w:rsidRPr="007C6D3D">
        <w:t xml:space="preserve">Ugyan az, mint a reguláris, csak a 2. pontban </w:t>
      </w:r>
      <w:r w:rsidR="00130E9A" w:rsidRPr="007C6D3D">
        <w:t xml:space="preserve">szerepel még </w:t>
      </w:r>
      <w:proofErr w:type="gramStart"/>
      <w:r w:rsidR="00130E9A" w:rsidRPr="007C6D3D">
        <w:t>a</w:t>
      </w:r>
      <w:proofErr w:type="gramEnd"/>
      <w:r w:rsidR="00130E9A" w:rsidRPr="007C6D3D">
        <w:t xml:space="preserve"> </w:t>
      </w:r>
      <m:oMath>
        <m:r>
          <w:rPr>
            <w:rFonts w:ascii="Cambria Math" w:hAnsi="Cambria Math"/>
          </w:rPr>
          <m:t>∩</m:t>
        </m:r>
      </m:oMath>
      <w:r w:rsidR="00130E9A" w:rsidRPr="007C6D3D">
        <w:t xml:space="preserve"> és komplementer művelet is.</w:t>
      </w:r>
    </w:p>
    <w:p w:rsidR="0098763F" w:rsidRPr="007C6D3D" w:rsidRDefault="00A13835" w:rsidP="004802F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Reg</m:t>
              </m:r>
            </m:sub>
          </m:sSub>
          <m:r>
            <w:rPr>
              <w:rFonts w:ascii="Cambria Math" w:hAnsi="Cambria Math"/>
            </w:rPr>
            <m:t>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Kit</m:t>
              </m:r>
              <w:bookmarkStart w:id="0" w:name="_GoBack"/>
              <w:bookmarkEnd w:id="0"/>
              <m:r>
                <w:rPr>
                  <w:rFonts w:ascii="Cambria Math" w:hAnsi="Cambria Math"/>
                </w:rPr>
                <m:t>Reg</m:t>
              </m:r>
            </m:sub>
          </m:sSub>
        </m:oMath>
      </m:oMathPara>
    </w:p>
    <w:p w:rsidR="00FF5489" w:rsidRPr="007C6D3D" w:rsidRDefault="0068352A" w:rsidP="00FF5489">
      <w:pPr>
        <w:pStyle w:val="Heading2"/>
        <w:rPr>
          <w:rFonts w:eastAsia="Arial Unicode MS" w:cs="Arial Unicode MS"/>
        </w:rPr>
      </w:pPr>
      <w:r w:rsidRPr="007C6D3D">
        <w:rPr>
          <w:rFonts w:eastAsia="Arial Unicode MS" w:cs="Arial Unicode MS"/>
        </w:rPr>
        <w:t>R</w:t>
      </w:r>
      <w:r w:rsidR="00FF5489" w:rsidRPr="007C6D3D">
        <w:rPr>
          <w:rFonts w:eastAsia="Arial Unicode MS" w:cs="Arial Unicode MS"/>
        </w:rPr>
        <w:t>eguláris kifejez</w:t>
      </w:r>
      <w:r w:rsidRPr="007C6D3D">
        <w:rPr>
          <w:rFonts w:eastAsia="Arial Unicode MS" w:cs="Arial Unicode MS"/>
        </w:rPr>
        <w:t>és</w:t>
      </w:r>
    </w:p>
    <w:p w:rsidR="00FF5489" w:rsidRPr="007C6D3D" w:rsidRDefault="0068352A" w:rsidP="00FF5489">
      <w:r w:rsidRPr="007C6D3D">
        <w:t>Annak m</w:t>
      </w:r>
      <w:r w:rsidR="000408AD" w:rsidRPr="007C6D3D">
        <w:t>e</w:t>
      </w:r>
      <w:r w:rsidRPr="007C6D3D">
        <w:t xml:space="preserve">gadása, hogy egy </w:t>
      </w:r>
      <w:r w:rsidR="000408AD" w:rsidRPr="007C6D3D">
        <w:t>reguláris nyelv hogyan épül fel az elemi nyelvekből a reguláris műveletekkel.</w:t>
      </w:r>
    </w:p>
    <w:p w:rsidR="0068352A" w:rsidRPr="007C6D3D" w:rsidRDefault="00BE6C04" w:rsidP="00FF5489">
      <w:r w:rsidRPr="007C6D3D">
        <w:t xml:space="preserve">Például: </w:t>
      </w:r>
      <m:oMath>
        <m:r>
          <w:rPr>
            <w:rFonts w:ascii="Cambria Math" w:hAnsi="Cambria Math"/>
          </w:rPr>
          <m:t>ϵ∪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</w:rPr>
              <m:t>*</m:t>
            </m:r>
          </m:sup>
        </m:sSup>
      </m:oMath>
    </w:p>
    <w:p w:rsidR="003E1486" w:rsidRPr="007C6D3D" w:rsidRDefault="000D6D1E" w:rsidP="00FF5489">
      <m:oMath>
        <m:r>
          <w:rPr>
            <w:rFonts w:ascii="Cambria Math" w:hAnsi="Cambria Math"/>
          </w:rPr>
          <m:t>∪</m:t>
        </m:r>
      </m:oMath>
      <w:r w:rsidR="00263CB3" w:rsidRPr="007C6D3D">
        <w:t xml:space="preserve"> </w:t>
      </w:r>
      <w:proofErr w:type="gramStart"/>
      <w:r w:rsidR="00263CB3" w:rsidRPr="007C6D3D">
        <w:t>helyett</w:t>
      </w:r>
      <w:proofErr w:type="gramEnd"/>
      <w:r w:rsidR="00263CB3" w:rsidRPr="007C6D3D">
        <w:t xml:space="preserve"> használhatunk </w:t>
      </w:r>
      <m:oMath>
        <m:r>
          <w:rPr>
            <w:rFonts w:ascii="Cambria Math" w:hAnsi="Cambria Math"/>
          </w:rPr>
          <m:t>+</m:t>
        </m:r>
      </m:oMath>
      <w:r w:rsidR="00263CB3" w:rsidRPr="007C6D3D">
        <w:t>-t</w:t>
      </w:r>
      <w:r w:rsidR="003E1486" w:rsidRPr="007C6D3D">
        <w:t xml:space="preserve"> és a halmaz jelölést elhagyhatjuk:</w:t>
      </w:r>
    </w:p>
    <w:p w:rsidR="003E1486" w:rsidRPr="007C6D3D" w:rsidRDefault="003E1486" w:rsidP="00FF5489">
      <m:oMathPara>
        <m:oMath>
          <m:r>
            <w:rPr>
              <w:rFonts w:ascii="Cambria Math" w:hAnsi="Cambria Math"/>
            </w:rPr>
            <m:t>ϵ+a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</m:oMath>
      </m:oMathPara>
    </w:p>
    <w:p w:rsidR="0041133D" w:rsidRPr="007C6D3D" w:rsidRDefault="0041133D" w:rsidP="00FF5489">
      <w:r w:rsidRPr="007C6D3D">
        <w:t xml:space="preserve">Többféleképpen leírható egy nyelv, például a fenti </w:t>
      </w:r>
      <m:oMath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</w:p>
    <w:p w:rsidR="000620FF" w:rsidRPr="007C6D3D" w:rsidRDefault="000620FF" w:rsidP="00FF5489">
      <w:r w:rsidRPr="007C6D3D">
        <w:t>Általánosított reguláris kifejezés hasonló.</w:t>
      </w:r>
    </w:p>
    <w:p w:rsidR="00487B6D" w:rsidRPr="007C6D3D" w:rsidRDefault="00FF5489" w:rsidP="00FF5489">
      <w:pPr>
        <w:pStyle w:val="Heading2"/>
        <w:rPr>
          <w:rFonts w:eastAsia="Arial Unicode MS" w:cs="Arial Unicode MS"/>
        </w:rPr>
      </w:pPr>
      <w:proofErr w:type="spellStart"/>
      <w:r w:rsidRPr="007C6D3D">
        <w:rPr>
          <w:rFonts w:eastAsia="Arial Unicode MS" w:cs="Arial Unicode MS"/>
        </w:rPr>
        <w:t>Kleene</w:t>
      </w:r>
      <w:proofErr w:type="spellEnd"/>
      <w:r w:rsidRPr="007C6D3D">
        <w:rPr>
          <w:rFonts w:eastAsia="Arial Unicode MS" w:cs="Arial Unicode MS"/>
        </w:rPr>
        <w:t xml:space="preserve"> tétele</w:t>
      </w:r>
      <w:r w:rsidR="00316557" w:rsidRPr="007C6D3D">
        <w:rPr>
          <w:rFonts w:eastAsia="Arial Unicode MS" w:cs="Arial Unicode MS"/>
        </w:rPr>
        <w:t xml:space="preserve">: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eastAsia="Arial Unicode MS" w:hAnsi="Cambria Math" w:cs="Arial Unicode M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3</m:t>
            </m:r>
          </m:sub>
        </m:sSub>
        <m:r>
          <m:rPr>
            <m:sty m:val="bi"/>
          </m:rPr>
          <w:rPr>
            <w:rFonts w:ascii="Cambria Math" w:eastAsia="Arial Unicode MS" w:hAnsi="Cambria Math" w:cs="Arial Unicode MS"/>
          </w:rPr>
          <m:t>=</m:t>
        </m:r>
        <m:sSub>
          <m:sSubPr>
            <m:ctrlPr>
              <w:rPr>
                <w:rFonts w:ascii="Cambria Math" w:eastAsia="Arial Unicode MS" w:hAnsi="Cambria Math" w:cs="Arial Unicode MS"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eastAsia="Arial Unicode MS" w:hAnsi="Cambria Math" w:cs="Arial Unicode M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Reg</m:t>
            </m:r>
          </m:sub>
        </m:sSub>
      </m:oMath>
    </w:p>
    <w:p w:rsidR="00316557" w:rsidRPr="007C6D3D" w:rsidRDefault="00316557" w:rsidP="00AF1A1F">
      <w:pPr>
        <w:pStyle w:val="Heading3"/>
        <w:rPr>
          <w:rFonts w:eastAsia="Arial Unicode MS"/>
        </w:rPr>
      </w:pPr>
      <w:r w:rsidRPr="007C6D3D">
        <w:rPr>
          <w:rFonts w:eastAsia="Arial Unicode MS"/>
        </w:rPr>
        <w:t>Biz:</w:t>
      </w:r>
      <w:r w:rsidR="009E5F94" w:rsidRPr="007C6D3D">
        <w:rPr>
          <w:rFonts w:eastAsia="Arial Unicode MS"/>
        </w:rPr>
        <w:t xml:space="preserve"> ⊇ irány:</w:t>
      </w:r>
    </w:p>
    <w:p w:rsidR="00CE58E7" w:rsidRPr="007C6D3D" w:rsidRDefault="009E5F94" w:rsidP="00316557">
      <w:r w:rsidRPr="007C6D3D">
        <w:t xml:space="preserve">Elegendő bizonyítani, hogy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7C6D3D">
        <w:t xml:space="preserve"> rendelkezik a reguláris nyelvek </w:t>
      </w:r>
      <w:r w:rsidR="000628A8" w:rsidRPr="007C6D3D">
        <w:t xml:space="preserve">osztályának </w:t>
      </w:r>
      <w:r w:rsidR="00873DD1" w:rsidRPr="007C6D3D">
        <w:t>definíciójában szereplő</w:t>
      </w:r>
      <w:r w:rsidR="00657B49">
        <w:t xml:space="preserve"> </w:t>
      </w:r>
      <w:r w:rsidR="00873DD1" w:rsidRPr="007C6D3D">
        <w:t>1 és 2 tulajdonságokkal.</w:t>
      </w:r>
    </w:p>
    <w:p w:rsidR="003F37E1" w:rsidRPr="007C6D3D" w:rsidRDefault="003F37E1" w:rsidP="002639A1">
      <w:r w:rsidRPr="007C6D3D">
        <w:t>Ekkor a 3. tulajdonság (</w:t>
      </w:r>
      <w:proofErr w:type="spellStart"/>
      <w:r w:rsidRPr="007C6D3D">
        <w:t>legszűkebbség</w:t>
      </w:r>
      <w:proofErr w:type="spellEnd"/>
      <w:r w:rsidRPr="007C6D3D">
        <w:t xml:space="preserve">) miatt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Reg</m:t>
            </m:r>
          </m:sub>
        </m:sSub>
        <m:r>
          <w:rPr>
            <w:rFonts w:ascii="Cambria Math" w:hAnsi="Cambria Math"/>
          </w:rPr>
          <m:t>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</w:p>
    <w:p w:rsidR="002639A1" w:rsidRPr="007C6D3D" w:rsidRDefault="002639A1" w:rsidP="00824875">
      <w:pPr>
        <w:pStyle w:val="ListParagraph"/>
        <w:numPr>
          <w:ilvl w:val="0"/>
          <w:numId w:val="3"/>
        </w:numPr>
      </w:pPr>
      <w:r w:rsidRPr="007C6D3D">
        <w:t>Az elemi nyelveket (</w:t>
      </w:r>
      <m:oMath>
        <m:r>
          <w:rPr>
            <w:rFonts w:ascii="Cambria Math" w:hAnsi="Cambria Math"/>
          </w:rPr>
          <m:t>∅,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ϵ</m:t>
            </m:r>
          </m:e>
        </m:d>
        <m:r>
          <w:rPr>
            <w:rFonts w:ascii="Cambria Math" w:hAnsi="Cambria Math"/>
          </w:rPr>
          <m:t>,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,t∈</m:t>
        </m:r>
        <m:r>
          <m:rPr>
            <m:scr m:val="script"/>
          </m:rPr>
          <w:rPr>
            <w:rFonts w:ascii="Cambria Math" w:hAnsi="Cambria Math"/>
          </w:rPr>
          <m:t>U</m:t>
        </m:r>
      </m:oMath>
      <w:r w:rsidRPr="007C6D3D">
        <w:t>) tartalmazza</w:t>
      </w:r>
      <w:r w:rsidR="00F0702C">
        <w:t>:</w:t>
      </w:r>
    </w:p>
    <w:p w:rsidR="00824875" w:rsidRPr="007C6D3D" w:rsidRDefault="00FB3EE7" w:rsidP="002639A1">
      <w:r w:rsidRPr="007C6D3D">
        <w:t>Minden elemi nyelvhez megadjuk az őt leíró szabályt</w:t>
      </w:r>
      <w:r w:rsidR="002E1BCA" w:rsidRPr="007C6D3D">
        <w:t>:</w:t>
      </w:r>
    </w:p>
    <w:p w:rsidR="002E1BCA" w:rsidRPr="007C6D3D" w:rsidRDefault="007C6D3D" w:rsidP="002639A1">
      <w:r w:rsidRPr="007C6D3D">
        <w:t>Nincs szabály: ∅ nyelv</w:t>
      </w:r>
    </w:p>
    <w:p w:rsidR="007C6D3D" w:rsidRPr="005C06FD" w:rsidRDefault="005C06FD" w:rsidP="002639A1">
      <m:oMathPara>
        <m:oMath>
          <m:r>
            <w:rPr>
              <w:rFonts w:ascii="Cambria Math" w:hAnsi="Cambria Math"/>
            </w:rPr>
            <m:t>{</m:t>
          </m:r>
          <m:r>
            <w:rPr>
              <w:rFonts w:ascii="Cambria Math" w:hAnsi="Cambria Math" w:cs="Arial"/>
            </w:rPr>
            <m:t>ϵ</m:t>
          </m:r>
          <m:r>
            <w:rPr>
              <w:rFonts w:ascii="Cambria Math" w:hAnsi="Cambria Math"/>
            </w:rPr>
            <m:t>}: S→</m:t>
          </m:r>
          <m:r>
            <w:rPr>
              <w:rFonts w:ascii="Cambria Math" w:hAnsi="Cambria Math" w:cs="Arial"/>
            </w:rPr>
            <m:t>ϵ</m:t>
          </m:r>
        </m:oMath>
      </m:oMathPara>
    </w:p>
    <w:p w:rsidR="007C6D3D" w:rsidRPr="005C06FD" w:rsidRDefault="00A13835" w:rsidP="002639A1"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: S→t</m:t>
          </m:r>
        </m:oMath>
      </m:oMathPara>
    </w:p>
    <w:p w:rsidR="00873DD1" w:rsidRPr="007C6D3D" w:rsidRDefault="002639A1" w:rsidP="00824875">
      <w:pPr>
        <w:pStyle w:val="ListParagraph"/>
        <w:numPr>
          <w:ilvl w:val="0"/>
          <w:numId w:val="3"/>
        </w:numPr>
      </w:pPr>
      <w:r w:rsidRPr="007C6D3D">
        <w:t>Zárt a reguláris műveletekre (</w:t>
      </w:r>
      <m:oMath>
        <m:r>
          <w:rPr>
            <w:rFonts w:ascii="Cambria Math" w:hAnsi="Cambria Math"/>
          </w:rPr>
          <m:t>∪</m:t>
        </m:r>
      </m:oMath>
      <w:r w:rsidRPr="007C6D3D">
        <w:t xml:space="preserve">, konkatenáció,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/>
          <m:sup>
            <m:r>
              <w:rPr>
                <w:rFonts w:ascii="Cambria Math" w:hAnsi="Cambria Math"/>
              </w:rPr>
              <m:t>*</m:t>
            </m:r>
          </m:sup>
        </m:sSup>
      </m:oMath>
      <w:r w:rsidRPr="007C6D3D">
        <w:t>)</w:t>
      </w:r>
      <w:r w:rsidR="00824875" w:rsidRPr="007C6D3D">
        <w:t>:</w:t>
      </w:r>
    </w:p>
    <w:p w:rsidR="00824875" w:rsidRDefault="005C06FD" w:rsidP="002639A1">
      <w:r>
        <w:t>Korábbi tétel volt.</w:t>
      </w:r>
    </w:p>
    <w:p w:rsidR="00AF1A1F" w:rsidRDefault="00AF1A1F" w:rsidP="00AF1A1F">
      <w:pPr>
        <w:pStyle w:val="Heading3"/>
      </w:pPr>
      <w:r>
        <w:t>Biz: ⊆ irány:</w:t>
      </w:r>
    </w:p>
    <w:p w:rsidR="00AF1A1F" w:rsidRPr="000116FF" w:rsidRDefault="00A13835" w:rsidP="00AF1A1F"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Reg</m:t>
              </m:r>
            </m:sub>
          </m:sSub>
        </m:oMath>
      </m:oMathPara>
    </w:p>
    <w:p w:rsidR="000116FF" w:rsidRDefault="00D43BE1" w:rsidP="00AF1A1F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Elegendő </w:t>
      </w:r>
      <w:r w:rsidR="00CF29A8">
        <w:rPr>
          <w:rFonts w:eastAsia="Times New Roman" w:cs="Times New Roman"/>
        </w:rPr>
        <w:t xml:space="preserve">bizonyítani, hogy </w:t>
      </w:r>
      <w:r w:rsidR="00D301CE">
        <w:rPr>
          <w:rFonts w:eastAsia="Times New Roman" w:cs="Times New Roman"/>
        </w:rPr>
        <w:t xml:space="preserve">tetszőleges </w:t>
      </w:r>
      <m:oMath>
        <m:r>
          <m:rPr>
            <m:scr m:val="script"/>
          </m:rPr>
          <w:rPr>
            <w:rFonts w:ascii="Cambria Math" w:eastAsia="Times New Roman" w:hAnsi="Cambria Math" w:cs="Cambria Math"/>
          </w:rPr>
          <m:t>A</m:t>
        </m:r>
        <m:r>
          <w:rPr>
            <w:rFonts w:ascii="Cambria Math" w:eastAsia="Times New Roman" w:hAnsi="Cambria Math" w:cs="Times New Roman"/>
          </w:rPr>
          <m:t xml:space="preserve"> VDA</m:t>
        </m:r>
      </m:oMath>
      <w:r w:rsidR="00507FCA">
        <w:rPr>
          <w:rFonts w:eastAsia="Times New Roman" w:cs="Times New Roman"/>
        </w:rPr>
        <w:t xml:space="preserve"> esetén</w:t>
      </w:r>
      <w:r w:rsidR="00405AE2">
        <w:rPr>
          <w:rFonts w:eastAsia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L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A</m:t>
            </m:r>
          </m:e>
        </m:d>
        <m:r>
          <w:rPr>
            <w:rFonts w:ascii="Cambria Math" w:eastAsia="Times New Roman" w:hAnsi="Cambria Math" w:cs="Times New Roman"/>
          </w:rPr>
          <m:t>⊆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="Times New Roman" w:hAnsi="Cambria Math" w:cs="Times New Roman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</w:rPr>
              <m:t>Reg</m:t>
            </m:r>
          </m:sub>
        </m:sSub>
      </m:oMath>
    </w:p>
    <w:p w:rsidR="00B66CFF" w:rsidRDefault="00B66CFF" w:rsidP="00AF1A1F">
      <w:pPr>
        <w:rPr>
          <w:rFonts w:eastAsia="Times New Roman" w:cs="Times New Roman"/>
        </w:rPr>
      </w:pPr>
      <w:r>
        <w:rPr>
          <w:rFonts w:eastAsia="Times New Roman" w:cs="Times New Roman"/>
        </w:rPr>
        <w:t>(</w:t>
      </w:r>
      <w:r w:rsidR="00F54BD6">
        <w:rPr>
          <w:rFonts w:eastAsia="Times New Roman" w:cs="Times New Roman"/>
        </w:rPr>
        <w:t>T</w:t>
      </w:r>
      <w:r>
        <w:rPr>
          <w:rFonts w:eastAsia="Times New Roman" w:cs="Times New Roman"/>
        </w:rPr>
        <w:t>anár úr elájult, de 2-3 mp után egyedül talpra állt</w:t>
      </w:r>
      <w:r w:rsidR="00F54BD6">
        <w:rPr>
          <w:rFonts w:eastAsia="Times New Roman" w:cs="Times New Roman"/>
        </w:rPr>
        <w:t>.</w:t>
      </w:r>
      <w:r>
        <w:rPr>
          <w:rFonts w:eastAsia="Times New Roman" w:cs="Times New Roman"/>
        </w:rPr>
        <w:t>)</w:t>
      </w:r>
    </w:p>
    <w:p w:rsidR="00B66CFF" w:rsidRDefault="00B66CFF" w:rsidP="00AF1A1F">
      <w:pPr>
        <w:rPr>
          <w:rFonts w:eastAsia="Times New Roman" w:cs="Times New Roman"/>
        </w:rPr>
      </w:pPr>
      <w:r>
        <w:rPr>
          <w:rFonts w:eastAsia="Times New Roman" w:cs="Times New Roman"/>
        </w:rPr>
        <w:t>(</w:t>
      </w:r>
      <w:r w:rsidR="00F54BD6">
        <w:rPr>
          <w:rFonts w:eastAsia="Times New Roman" w:cs="Times New Roman"/>
        </w:rPr>
        <w:t>Egy perc pihenés után</w:t>
      </w:r>
      <w:r w:rsidR="003B563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úgy döntött, folytatja</w:t>
      </w:r>
      <w:r w:rsidR="00F54BD6">
        <w:rPr>
          <w:rFonts w:eastAsia="Times New Roman" w:cs="Times New Roman"/>
        </w:rPr>
        <w:t>.</w:t>
      </w:r>
      <w:r>
        <w:rPr>
          <w:rFonts w:eastAsia="Times New Roman" w:cs="Times New Roman"/>
        </w:rPr>
        <w:t>)</w:t>
      </w:r>
    </w:p>
    <w:p w:rsidR="00F54BD6" w:rsidRPr="002F495B" w:rsidRDefault="00F54BD6" w:rsidP="00AF1A1F">
      <w:pPr>
        <w:rPr>
          <w:rFonts w:eastAsia="Times New Roman" w:cs="Times New Roman"/>
        </w:rPr>
      </w:pPr>
      <w:r>
        <w:rPr>
          <w:rFonts w:eastAsia="Times New Roman" w:cs="Times New Roman"/>
        </w:rPr>
        <w:t>(Új gyógyszert kell szednie, annak lehetett a mellékhatása.)</w:t>
      </w:r>
    </w:p>
    <w:p w:rsidR="002F495B" w:rsidRPr="00105FB4" w:rsidRDefault="00105FB4" w:rsidP="00AF1A1F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A=&lt;Q,T,δ,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</w:rPr>
            <m:t>,F&gt;</m:t>
          </m:r>
        </m:oMath>
      </m:oMathPara>
    </w:p>
    <w:p w:rsidR="00372830" w:rsidRPr="00372830" w:rsidRDefault="00C56453" w:rsidP="00AF1A1F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Q=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…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k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…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n</m:t>
                  </m:r>
                </m:sub>
              </m:sSub>
            </m:e>
          </m:d>
        </m:oMath>
      </m:oMathPara>
    </w:p>
    <w:p w:rsidR="00C56453" w:rsidRPr="006F3F7E" w:rsidRDefault="00A13835" w:rsidP="00AF1A1F">
      <w:pPr>
        <w:rPr>
          <w:rFonts w:eastAsia="Times New Roman" w:cs="Times New Roman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ij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k</m:t>
              </m:r>
            </m:sup>
          </m:sSubSup>
          <m:r>
            <w:rPr>
              <w:rFonts w:ascii="Cambria Math" w:eastAsia="Times New Roman" w:hAnsi="Cambria Math" w:cs="Times New Roman"/>
            </w:rPr>
            <m:t>;1≤i,j≤n;0≤k≤n</m:t>
          </m:r>
        </m:oMath>
      </m:oMathPara>
    </w:p>
    <w:p w:rsidR="006F3F7E" w:rsidRPr="00433815" w:rsidRDefault="00A13835" w:rsidP="00AF1A1F">
      <w:pPr>
        <w:rPr>
          <w:rFonts w:eastAsia="Times New Roman" w:cs="Times New Roman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ij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k</m:t>
              </m:r>
            </m:sup>
          </m:sSubSup>
          <m:r>
            <w:rPr>
              <w:rFonts w:ascii="Cambria Math" w:eastAsia="Times New Roman" w:hAnsi="Cambria Math" w:cs="Times New Roman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u, δ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</w:rPr>
                    <m:t>,u</m:t>
                  </m:r>
                </m:e>
              </m:d>
              <m:r>
                <w:rPr>
                  <w:rFonts w:ascii="Cambria Math" w:eastAsia="Times New Roman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j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∧</m:t>
              </m:r>
              <m:r>
                <m:rPr>
                  <m:nor/>
                </m:rPr>
                <w:rPr>
                  <w:rFonts w:ascii="Cambria Math" w:eastAsia="Times New Roman" w:hAnsi="Cambria Math" w:cs="Times New Roman"/>
                </w:rPr>
                <m:t>a közbülső állapotok indexe</m:t>
              </m:r>
              <m:r>
                <w:rPr>
                  <w:rFonts w:ascii="Cambria Math" w:eastAsia="Times New Roman" w:hAnsi="Cambria Math" w:cs="Times New Roman"/>
                </w:rPr>
                <m:t>≤k</m:t>
              </m:r>
            </m:e>
          </m:d>
        </m:oMath>
      </m:oMathPara>
    </w:p>
    <w:p w:rsidR="00433815" w:rsidRPr="00106AF4" w:rsidRDefault="00106AF4" w:rsidP="00AF1A1F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L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</m:d>
          <m:r>
            <w:rPr>
              <w:rFonts w:ascii="Cambria Math" w:eastAsia="Times New Roman" w:hAnsi="Cambria Math" w:cs="Times New Roman"/>
            </w:rPr>
            <m:t>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eastAsia="Times New Roman" w:hAnsi="Cambria Math" w:cs="Times New Roman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∈F</m:t>
              </m:r>
            </m:sub>
            <m:sup/>
            <m:e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</w:rPr>
                    <m:t>n</m:t>
                  </m:r>
                </m:sup>
              </m:sSubSup>
            </m:e>
          </m:nary>
        </m:oMath>
      </m:oMathPara>
    </w:p>
    <w:p w:rsidR="00106AF4" w:rsidRPr="00E00015" w:rsidRDefault="00E00015" w:rsidP="00AF1A1F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Elegendő bizonyítani, hogy </w:t>
      </w:r>
      <m:oMath>
        <m:r>
          <w:rPr>
            <w:rFonts w:ascii="Cambria Math" w:eastAsia="Times New Roman" w:hAnsi="Cambria Math" w:cs="Times New Roman"/>
          </w:rPr>
          <m:t>∀i,j,k:</m:t>
        </m:r>
        <m:sSubSup>
          <m:sSubSupPr>
            <m:ctrlPr>
              <w:rPr>
                <w:rFonts w:ascii="Cambria Math" w:eastAsia="Times New Roman" w:hAnsi="Cambria Math" w:cs="Times New Roman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</w:rPr>
              <m:t>ij</m:t>
            </m:r>
          </m:sub>
          <m:sup>
            <m:r>
              <w:rPr>
                <w:rFonts w:ascii="Cambria Math" w:eastAsia="Times New Roman" w:hAnsi="Cambria Math" w:cs="Times New Roman"/>
              </w:rPr>
              <m:t>k</m:t>
            </m:r>
          </m:sup>
        </m:sSubSup>
        <m:r>
          <w:rPr>
            <w:rFonts w:ascii="Cambria Math" w:eastAsia="Times New Roman" w:hAnsi="Cambria Math" w:cs="Times New Roman"/>
          </w:rPr>
          <m:t>∈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="Times New Roman" w:hAnsi="Cambria Math" w:cs="Times New Roman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</w:rPr>
              <m:t>Reg</m:t>
            </m:r>
          </m:sub>
        </m:sSub>
      </m:oMath>
    </w:p>
    <w:p w:rsidR="00E00015" w:rsidRDefault="001F32E4" w:rsidP="00AF1A1F"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k</m:t>
        </m:r>
      </m:oMath>
      <w:r w:rsidR="00E8146A">
        <w:rPr>
          <w:rFonts w:eastAsia="Times New Roman" w:cs="Times New Roman"/>
        </w:rPr>
        <w:t xml:space="preserve">-ra vonatkozó indukció </w:t>
      </w:r>
      <m:oMath>
        <m:r>
          <w:rPr>
            <w:rFonts w:ascii="Cambria Math" w:eastAsia="Times New Roman" w:hAnsi="Cambria Math" w:cs="Times New Roman"/>
          </w:rPr>
          <m:t>i,j</m:t>
        </m:r>
      </m:oMath>
      <w:r w:rsidR="00E8146A">
        <w:rPr>
          <w:rFonts w:eastAsia="Times New Roman" w:cs="Times New Roman"/>
        </w:rPr>
        <w:t>-re párhuzamosan</w:t>
      </w:r>
    </w:p>
    <w:p w:rsidR="00E8146A" w:rsidRDefault="00D31F62" w:rsidP="00AF1A1F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Legkisebb </w:t>
      </w:r>
      <m:oMath>
        <m:r>
          <w:rPr>
            <w:rFonts w:ascii="Cambria Math" w:eastAsia="Times New Roman" w:hAnsi="Cambria Math" w:cs="Times New Roman"/>
          </w:rPr>
          <m:t>k</m:t>
        </m:r>
      </m:oMath>
      <w:r>
        <w:rPr>
          <w:rFonts w:eastAsia="Times New Roman" w:cs="Times New Roman"/>
        </w:rPr>
        <w:t xml:space="preserve"> a </w:t>
      </w:r>
      <m:oMath>
        <m:r>
          <w:rPr>
            <w:rFonts w:ascii="Cambria Math" w:eastAsia="Times New Roman" w:hAnsi="Cambria Math" w:cs="Times New Roman"/>
          </w:rPr>
          <m:t>k=0</m:t>
        </m:r>
      </m:oMath>
    </w:p>
    <w:p w:rsidR="00B66CFF" w:rsidRPr="00D31F62" w:rsidRDefault="00F54BD6" w:rsidP="00AF1A1F">
      <w:pPr>
        <w:rPr>
          <w:rFonts w:eastAsia="Times New Roman" w:cs="Times New Roman"/>
        </w:rPr>
      </w:pPr>
      <w:r>
        <w:rPr>
          <w:rFonts w:eastAsia="Times New Roman" w:cs="Times New Roman"/>
        </w:rPr>
        <w:t>(Tanár úr nem akarja tovább folytatni, hazamehetünk. Következő órán majd bepótoljuk.)</w:t>
      </w:r>
    </w:p>
    <w:sectPr w:rsidR="00B66CFF" w:rsidRPr="00D31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5988"/>
    <w:multiLevelType w:val="hybridMultilevel"/>
    <w:tmpl w:val="452C1F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331C2"/>
    <w:multiLevelType w:val="hybridMultilevel"/>
    <w:tmpl w:val="3814D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40749"/>
    <w:multiLevelType w:val="hybridMultilevel"/>
    <w:tmpl w:val="3814D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29"/>
    <w:rsid w:val="000116FF"/>
    <w:rsid w:val="000408AD"/>
    <w:rsid w:val="000503B9"/>
    <w:rsid w:val="000620FF"/>
    <w:rsid w:val="000628A8"/>
    <w:rsid w:val="00076190"/>
    <w:rsid w:val="0009283B"/>
    <w:rsid w:val="000A3211"/>
    <w:rsid w:val="000D6D1E"/>
    <w:rsid w:val="00100C05"/>
    <w:rsid w:val="00105FB4"/>
    <w:rsid w:val="00106AF4"/>
    <w:rsid w:val="00117CE8"/>
    <w:rsid w:val="00130E9A"/>
    <w:rsid w:val="001376C6"/>
    <w:rsid w:val="00147F31"/>
    <w:rsid w:val="00166286"/>
    <w:rsid w:val="001766FC"/>
    <w:rsid w:val="00192E58"/>
    <w:rsid w:val="001A033B"/>
    <w:rsid w:val="001C70F7"/>
    <w:rsid w:val="001F32E4"/>
    <w:rsid w:val="00204AC9"/>
    <w:rsid w:val="0020640B"/>
    <w:rsid w:val="00212D29"/>
    <w:rsid w:val="00215B67"/>
    <w:rsid w:val="002470D4"/>
    <w:rsid w:val="002639A1"/>
    <w:rsid w:val="00263CB3"/>
    <w:rsid w:val="00274BFE"/>
    <w:rsid w:val="00296A01"/>
    <w:rsid w:val="002D3D8D"/>
    <w:rsid w:val="002E1BCA"/>
    <w:rsid w:val="002E2B09"/>
    <w:rsid w:val="002E3F1D"/>
    <w:rsid w:val="002F16FB"/>
    <w:rsid w:val="002F3EC2"/>
    <w:rsid w:val="002F495B"/>
    <w:rsid w:val="002F51B3"/>
    <w:rsid w:val="00316557"/>
    <w:rsid w:val="0036337D"/>
    <w:rsid w:val="00372830"/>
    <w:rsid w:val="0037632E"/>
    <w:rsid w:val="003B52C9"/>
    <w:rsid w:val="003B5637"/>
    <w:rsid w:val="003D259E"/>
    <w:rsid w:val="003E1486"/>
    <w:rsid w:val="003F37E1"/>
    <w:rsid w:val="00405AE2"/>
    <w:rsid w:val="0041133D"/>
    <w:rsid w:val="00411ED6"/>
    <w:rsid w:val="00417465"/>
    <w:rsid w:val="00433815"/>
    <w:rsid w:val="00447C02"/>
    <w:rsid w:val="0045433C"/>
    <w:rsid w:val="00454DDD"/>
    <w:rsid w:val="00461A9C"/>
    <w:rsid w:val="004802FE"/>
    <w:rsid w:val="00487B6D"/>
    <w:rsid w:val="004D546A"/>
    <w:rsid w:val="004D56B8"/>
    <w:rsid w:val="00507FCA"/>
    <w:rsid w:val="00514B9E"/>
    <w:rsid w:val="005152C7"/>
    <w:rsid w:val="00567B56"/>
    <w:rsid w:val="00582FC8"/>
    <w:rsid w:val="005B136F"/>
    <w:rsid w:val="005B589F"/>
    <w:rsid w:val="005C06FD"/>
    <w:rsid w:val="005C5503"/>
    <w:rsid w:val="005E60FC"/>
    <w:rsid w:val="00603311"/>
    <w:rsid w:val="00620745"/>
    <w:rsid w:val="00620905"/>
    <w:rsid w:val="00625CD0"/>
    <w:rsid w:val="00637748"/>
    <w:rsid w:val="00657B49"/>
    <w:rsid w:val="00680106"/>
    <w:rsid w:val="0068352A"/>
    <w:rsid w:val="00697F7D"/>
    <w:rsid w:val="006E7920"/>
    <w:rsid w:val="006F3F7E"/>
    <w:rsid w:val="0070178C"/>
    <w:rsid w:val="00726978"/>
    <w:rsid w:val="00730E51"/>
    <w:rsid w:val="00761FA0"/>
    <w:rsid w:val="00780CCB"/>
    <w:rsid w:val="00780E13"/>
    <w:rsid w:val="0079213A"/>
    <w:rsid w:val="007C6D3D"/>
    <w:rsid w:val="007E0CBF"/>
    <w:rsid w:val="007E37E8"/>
    <w:rsid w:val="00824875"/>
    <w:rsid w:val="00840EAF"/>
    <w:rsid w:val="00841E3D"/>
    <w:rsid w:val="0086018E"/>
    <w:rsid w:val="00873DD1"/>
    <w:rsid w:val="008960C9"/>
    <w:rsid w:val="008A361A"/>
    <w:rsid w:val="008C211E"/>
    <w:rsid w:val="008C7407"/>
    <w:rsid w:val="00934BFA"/>
    <w:rsid w:val="009702DF"/>
    <w:rsid w:val="00970963"/>
    <w:rsid w:val="00976C3F"/>
    <w:rsid w:val="0098763F"/>
    <w:rsid w:val="009C5413"/>
    <w:rsid w:val="009D2DF2"/>
    <w:rsid w:val="009E5F94"/>
    <w:rsid w:val="00A13835"/>
    <w:rsid w:val="00A43958"/>
    <w:rsid w:val="00A46AF7"/>
    <w:rsid w:val="00A539EE"/>
    <w:rsid w:val="00AD6A49"/>
    <w:rsid w:val="00AF1A1F"/>
    <w:rsid w:val="00B037A1"/>
    <w:rsid w:val="00B058EE"/>
    <w:rsid w:val="00B305D1"/>
    <w:rsid w:val="00B66CFF"/>
    <w:rsid w:val="00B8295D"/>
    <w:rsid w:val="00B83FAB"/>
    <w:rsid w:val="00BD2C8B"/>
    <w:rsid w:val="00BD71FF"/>
    <w:rsid w:val="00BE6C04"/>
    <w:rsid w:val="00C00BA1"/>
    <w:rsid w:val="00C15F99"/>
    <w:rsid w:val="00C36DE5"/>
    <w:rsid w:val="00C56453"/>
    <w:rsid w:val="00C607C5"/>
    <w:rsid w:val="00C77813"/>
    <w:rsid w:val="00CE58E7"/>
    <w:rsid w:val="00CF29A8"/>
    <w:rsid w:val="00D00D12"/>
    <w:rsid w:val="00D22CAD"/>
    <w:rsid w:val="00D23A96"/>
    <w:rsid w:val="00D301CE"/>
    <w:rsid w:val="00D31F62"/>
    <w:rsid w:val="00D43BE1"/>
    <w:rsid w:val="00D4491A"/>
    <w:rsid w:val="00D64E9B"/>
    <w:rsid w:val="00DF3375"/>
    <w:rsid w:val="00DF6646"/>
    <w:rsid w:val="00E00015"/>
    <w:rsid w:val="00E015AF"/>
    <w:rsid w:val="00E4025E"/>
    <w:rsid w:val="00E54C6D"/>
    <w:rsid w:val="00E7053D"/>
    <w:rsid w:val="00E735EF"/>
    <w:rsid w:val="00E8146A"/>
    <w:rsid w:val="00EA756A"/>
    <w:rsid w:val="00EB5CB7"/>
    <w:rsid w:val="00EB7AD1"/>
    <w:rsid w:val="00EC6CB1"/>
    <w:rsid w:val="00ED41FA"/>
    <w:rsid w:val="00ED7684"/>
    <w:rsid w:val="00F06394"/>
    <w:rsid w:val="00F0702C"/>
    <w:rsid w:val="00F33757"/>
    <w:rsid w:val="00F52E6A"/>
    <w:rsid w:val="00F54BD6"/>
    <w:rsid w:val="00F778E2"/>
    <w:rsid w:val="00FB0607"/>
    <w:rsid w:val="00FB168B"/>
    <w:rsid w:val="00FB3EE7"/>
    <w:rsid w:val="00FD4BD6"/>
    <w:rsid w:val="00FE792B"/>
    <w:rsid w:val="00FF1E7A"/>
    <w:rsid w:val="00FF3FEF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9D2D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DF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701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9D2D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DF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701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534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    Múlt órán (3 hete) volt</vt:lpstr>
      <vt:lpstr>Véges nemdeterminisztikus automata (VNDA)</vt:lpstr>
      <vt:lpstr>    …alatt a következő ötöst értjük:</vt:lpstr>
      <vt:lpstr>    Szó felismerése</vt:lpstr>
      <vt:lpstr>    𝑮∈,𝓖-𝒏𝒇𝟑.-hoz készítsünk 𝒜 VNDA-t</vt:lpstr>
      <vt:lpstr>        ,𝑨-′. formális konstrukciója</vt:lpstr>
      <vt:lpstr>Harmadik típusú nyelvek tulajdonságai</vt:lpstr>
      <vt:lpstr>    Reguláris nyelvek osztálya</vt:lpstr>
      <vt:lpstr>    Általánosított reguláris nyelvek </vt:lpstr>
      <vt:lpstr>    Reguláris kifejezés</vt:lpstr>
      <vt:lpstr>    Kleene tétele: ,𝓛-𝟑.=,𝓛-𝑹𝒆𝒈.</vt:lpstr>
      <vt:lpstr>        Biz: ⊇ irány:</vt:lpstr>
      <vt:lpstr>        Biz: ⊆ irány:</vt:lpstr>
    </vt:vector>
  </TitlesOfParts>
  <Company>Microsoft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151</cp:revision>
  <dcterms:created xsi:type="dcterms:W3CDTF">2012-04-12T12:22:00Z</dcterms:created>
  <dcterms:modified xsi:type="dcterms:W3CDTF">2012-04-23T11:02:00Z</dcterms:modified>
</cp:coreProperties>
</file>