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597736" w:rsidP="00597736">
      <w:pPr>
        <w:pStyle w:val="Heading2"/>
      </w:pPr>
      <w:r>
        <w:t>ZH szünet után</w:t>
      </w:r>
    </w:p>
    <w:p w:rsidR="00FF179B" w:rsidRDefault="00FF179B" w:rsidP="00FF179B">
      <w:r>
        <w:t>Április 12.</w:t>
      </w:r>
    </w:p>
    <w:p w:rsidR="00A12654" w:rsidRDefault="00A12654" w:rsidP="00FF179B">
      <w:r>
        <w:t>Másfél órás lesz</w:t>
      </w:r>
      <w:r w:rsidR="00633097">
        <w:t>.</w:t>
      </w:r>
    </w:p>
    <w:p w:rsidR="00A12654" w:rsidRDefault="00A12654" w:rsidP="00FF179B">
      <w:r>
        <w:t>3 gráfos</w:t>
      </w:r>
      <w:r w:rsidR="00633097">
        <w:t>,</w:t>
      </w:r>
      <w:r>
        <w:t xml:space="preserve"> 3 csoportos feladat.</w:t>
      </w:r>
    </w:p>
    <w:p w:rsidR="00633097" w:rsidRDefault="00633097" w:rsidP="00FF179B">
      <w:r>
        <w:t>Két csoport izomorf-e vagy nem, bizonyítsd be.</w:t>
      </w:r>
    </w:p>
    <w:p w:rsidR="00F53B6F" w:rsidRPr="00FF179B" w:rsidRDefault="00F53B6F" w:rsidP="00FF179B">
      <w:r>
        <w:t xml:space="preserve">Összefüggőség, fokszám, </w:t>
      </w:r>
    </w:p>
    <w:p w:rsidR="00597736" w:rsidRDefault="00597736" w:rsidP="00597736">
      <w:pPr>
        <w:pStyle w:val="Heading2"/>
      </w:pPr>
      <w:r>
        <w:t xml:space="preserve">Jövő heti </w:t>
      </w:r>
      <w:r w:rsidR="006C759C">
        <w:t>pót</w:t>
      </w:r>
      <w:r>
        <w:t>gyakorlat</w:t>
      </w:r>
    </w:p>
    <w:p w:rsidR="00597736" w:rsidRDefault="00BA32F0" w:rsidP="00597736">
      <w:r>
        <w:t>I</w:t>
      </w:r>
      <w:r w:rsidR="00F35E63">
        <w:t>tt és ekkor</w:t>
      </w:r>
      <w:r w:rsidR="0065123F">
        <w:t xml:space="preserve">? Nem, </w:t>
      </w:r>
      <w:r w:rsidR="00FF179B">
        <w:t xml:space="preserve">mert </w:t>
      </w:r>
      <w:r w:rsidR="0065123F">
        <w:t>sokan messze lesznek.</w:t>
      </w:r>
    </w:p>
    <w:p w:rsidR="00A10CB1" w:rsidRDefault="00A10CB1" w:rsidP="00597736">
      <w:r>
        <w:t>Szünet utolsó napján</w:t>
      </w:r>
      <w:r w:rsidR="00B55146">
        <w:t>,</w:t>
      </w:r>
      <w:r>
        <w:t xml:space="preserve"> </w:t>
      </w:r>
      <w:bookmarkStart w:id="0" w:name="_GoBack"/>
      <w:bookmarkEnd w:id="0"/>
      <w:r w:rsidR="00B3539E">
        <w:t>10-én,</w:t>
      </w:r>
      <w:r w:rsidR="00FA1F05">
        <w:t xml:space="preserve"> </w:t>
      </w:r>
      <w:r>
        <w:t>kedden.</w:t>
      </w:r>
      <w:r w:rsidR="005F5A02">
        <w:t xml:space="preserve"> du. 2-5.</w:t>
      </w:r>
      <w:r w:rsidR="00B55146">
        <w:t xml:space="preserve"> Terem előtt találkozunk.</w:t>
      </w:r>
    </w:p>
    <w:p w:rsidR="0065123F" w:rsidRDefault="00185F9E" w:rsidP="00185F9E">
      <w:pPr>
        <w:pStyle w:val="Heading1"/>
      </w:pPr>
      <w:r>
        <w:t>Csoportelmélet befejezése</w:t>
      </w:r>
    </w:p>
    <w:p w:rsidR="00185F9E" w:rsidRDefault="00AD25E7" w:rsidP="00185F9E">
      <w:r>
        <w:t>Múltkori óra kiegészítések…</w:t>
      </w:r>
    </w:p>
    <w:p w:rsidR="00AD25E7" w:rsidRDefault="00AD25E7" w:rsidP="00AD25E7">
      <w:pPr>
        <w:pStyle w:val="Heading2"/>
      </w:pPr>
      <w:r>
        <w:t>Izomorfizmus</w:t>
      </w:r>
    </w:p>
    <w:p w:rsidR="00821835" w:rsidRDefault="00B3539E" w:rsidP="00AD25E7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,∘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,*</m:t>
            </m:r>
          </m:e>
        </m:d>
      </m:oMath>
      <w:r w:rsidR="00AD25E7">
        <w:t xml:space="preserve"> </w:t>
      </w:r>
      <w:proofErr w:type="gramStart"/>
      <w:r w:rsidR="00AD25E7">
        <w:t>izomorfak</w:t>
      </w:r>
      <w:proofErr w:type="gramEnd"/>
      <w:r w:rsidR="00AD25E7">
        <w:t xml:space="preserve"> </w:t>
      </w:r>
      <m:oMath>
        <m:r>
          <w:rPr>
            <w:rFonts w:ascii="Cambria Math" w:hAnsi="Cambria Math"/>
          </w:rPr>
          <m:t>⇔∃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D25E7">
        <w:t xml:space="preserve"> izomorfizmus, azaz</w:t>
      </w:r>
      <w:r w:rsidR="00821835">
        <w:t xml:space="preserve"> </w:t>
      </w:r>
      <m:oMath>
        <m:r>
          <w:rPr>
            <w:rFonts w:ascii="Cambria Math" w:hAnsi="Cambria Math"/>
          </w:rPr>
          <m:t>∃f</m:t>
        </m:r>
      </m:oMath>
      <w:r w:rsidR="00821835">
        <w:t xml:space="preserve"> izomorfizmus.</w:t>
      </w:r>
    </w:p>
    <w:p w:rsidR="00821835" w:rsidRDefault="00AA4E59" w:rsidP="00AD25E7">
      <m:oMath>
        <m:r>
          <w:rPr>
            <w:rFonts w:ascii="Cambria Math" w:hAnsi="Cambria Math"/>
          </w:rPr>
          <m:t>f</m:t>
        </m:r>
      </m:oMath>
      <w:r>
        <w:t xml:space="preserve"> homomorf (művelettartó leképezés)</w:t>
      </w:r>
    </w:p>
    <w:p w:rsidR="00821835" w:rsidRDefault="00AA4E59" w:rsidP="00AD25E7">
      <w:r>
        <w:t>injektív</w:t>
      </w:r>
    </w:p>
    <w:p w:rsidR="00AD25E7" w:rsidRDefault="00821835" w:rsidP="00AD25E7">
      <w:r>
        <w:t>szürjektív</w:t>
      </w:r>
    </w:p>
    <w:p w:rsidR="00821835" w:rsidRDefault="00821835" w:rsidP="00821835">
      <w:pPr>
        <w:pStyle w:val="Heading3"/>
      </w:pPr>
      <w:r>
        <w:t>Következmény</w:t>
      </w:r>
    </w:p>
    <w:p w:rsidR="00821835" w:rsidRDefault="00B3539E" w:rsidP="0082183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21835">
        <w:t xml:space="preserve"> </w:t>
      </w:r>
      <w:proofErr w:type="gramStart"/>
      <w:r w:rsidR="00821835">
        <w:t>nem</w:t>
      </w:r>
      <w:proofErr w:type="gramEnd"/>
      <w:r w:rsidR="00821835">
        <w:t xml:space="preserve"> izomorf, ha </w:t>
      </w:r>
      <m:oMath>
        <m:r>
          <w:rPr>
            <w:rFonts w:ascii="Cambria Math" w:hAnsi="Cambria Math"/>
          </w:rPr>
          <m:t>∄f</m:t>
        </m:r>
      </m:oMath>
      <w:r w:rsidR="00821835">
        <w:t xml:space="preserve"> izomorfizmus.</w:t>
      </w:r>
      <w:r w:rsidR="00B31B45">
        <w:t xml:space="preserve"> </w:t>
      </w:r>
      <m:oMath>
        <m:r>
          <w:rPr>
            <w:rFonts w:ascii="Cambria Math" w:hAnsi="Cambria Math"/>
          </w:rPr>
          <m:t>⇔∀f: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31B45">
        <w:t xml:space="preserve"> homomorfizmus az vagy nem injektív vagy nem szürjektív.</w:t>
      </w:r>
    </w:p>
    <w:p w:rsidR="00821835" w:rsidRPr="00821835" w:rsidRDefault="0000212E" w:rsidP="0000212E">
      <w:pPr>
        <w:pStyle w:val="Heading3"/>
      </w:pPr>
      <w:r>
        <w:t xml:space="preserve">Elégséges feltétel </w:t>
      </w:r>
      <w:r w:rsidR="009E5971">
        <w:t xml:space="preserve">nem </w:t>
      </w:r>
      <w:proofErr w:type="spellStart"/>
      <w:r>
        <w:t>szürjektivitásra</w:t>
      </w:r>
      <w:proofErr w:type="spellEnd"/>
    </w:p>
    <w:p w:rsidR="00AA4E59" w:rsidRPr="0000212E" w:rsidRDefault="0000212E" w:rsidP="00AD25E7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∃x∈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:∀g∈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≠x</m:t>
          </m:r>
        </m:oMath>
      </m:oMathPara>
    </w:p>
    <w:p w:rsidR="0000212E" w:rsidRPr="0000212E" w:rsidRDefault="009E5971" w:rsidP="009E5971">
      <w:pPr>
        <w:pStyle w:val="Heading3"/>
      </w:pPr>
      <w:r>
        <w:t xml:space="preserve">Elégséges feltétel nem </w:t>
      </w:r>
      <w:proofErr w:type="spellStart"/>
      <w:r>
        <w:t>injektivitásra</w:t>
      </w:r>
      <w:proofErr w:type="spellEnd"/>
    </w:p>
    <w:p w:rsidR="009E5971" w:rsidRPr="009E5971" w:rsidRDefault="009E5971" w:rsidP="009E5971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:rsidR="009E5971" w:rsidRPr="009E5971" w:rsidRDefault="00542347" w:rsidP="009E5971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∃g∈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:f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∧f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∧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≠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</m:oMath>
      </m:oMathPara>
    </w:p>
    <w:p w:rsidR="00F35E63" w:rsidRPr="00542347" w:rsidRDefault="00542347" w:rsidP="00597736">
      <w:r>
        <w:lastRenderedPageBreak/>
        <w:t>Biztosan teljesül valamelyik</w:t>
      </w:r>
      <w:r w:rsidR="00123779">
        <w:t xml:space="preserve"> feltétel</w:t>
      </w:r>
      <w:r>
        <w:t xml:space="preserve">, ha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≠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w:proofErr w:type="gramStart"/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611932">
        <w:t>.</w:t>
      </w:r>
      <w:proofErr w:type="gramEnd"/>
    </w:p>
    <w:p w:rsidR="00542347" w:rsidRPr="00123779" w:rsidRDefault="00123779" w:rsidP="00597736">
      <w:r>
        <w:t xml:space="preserve">Vagy </w:t>
      </w:r>
      <m:oMath>
        <m:r>
          <w:rPr>
            <w:rFonts w:ascii="Cambria Math" w:hAnsi="Cambria Math"/>
          </w:rPr>
          <m:t>∃X⊂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w:proofErr w:type="gramStart"/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w:proofErr w:type="gramEnd"/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≠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:rsidR="00123779" w:rsidRDefault="00855354" w:rsidP="00855354">
      <w:pPr>
        <w:pStyle w:val="Heading2"/>
      </w:pPr>
      <w:r>
        <w:t>Csoport és elem rendje</w:t>
      </w:r>
    </w:p>
    <w:p w:rsidR="005335B3" w:rsidRPr="005335B3" w:rsidRDefault="005335B3" w:rsidP="00701E31">
      <w:pPr>
        <w:pStyle w:val="Heading3"/>
      </w:pPr>
      <w:r>
        <w:t>Tetszőleges elem nulladik hatványa</w:t>
      </w:r>
    </w:p>
    <w:p w:rsidR="0092279C" w:rsidRPr="005335B3" w:rsidRDefault="0092279C" w:rsidP="00855354">
      <m:oMath>
        <m:r>
          <w:rPr>
            <w:rFonts w:ascii="Cambria Math" w:hAnsi="Cambria Math"/>
          </w:rPr>
          <m:t>G</m:t>
        </m:r>
      </m:oMath>
      <w:r>
        <w:t xml:space="preserve"> </w:t>
      </w:r>
      <w:proofErr w:type="gramStart"/>
      <w:r>
        <w:t>csoport</w:t>
      </w:r>
      <w:proofErr w:type="gramEnd"/>
      <w:r>
        <w:t xml:space="preserve">. </w:t>
      </w:r>
      <m:oMath>
        <m:r>
          <w:rPr>
            <w:rFonts w:ascii="Cambria Math" w:hAnsi="Cambria Math"/>
          </w:rPr>
          <m:t>∀g≠e∈G: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r+0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r>
          <w:rPr>
            <w:rFonts w:ascii="Cambria Math" w:hAnsi="Cambria Math"/>
          </w:rPr>
          <m:t>*e</m:t>
        </m:r>
      </m:oMath>
    </w:p>
    <w:p w:rsidR="005335B3" w:rsidRPr="00B620D8" w:rsidRDefault="005335B3" w:rsidP="00855354">
      <w:r>
        <w:t>Elhagyási tétel miatt</w:t>
      </w:r>
      <w:r w:rsidR="00286E55">
        <w:t xml:space="preserve"> </w:t>
      </w:r>
      <m:oMath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=e</m:t>
        </m:r>
      </m:oMath>
    </w:p>
    <w:p w:rsidR="00B620D8" w:rsidRDefault="00701E31" w:rsidP="00701E31"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t xml:space="preserve"> </w:t>
      </w:r>
      <w:proofErr w:type="gramStart"/>
      <w:r>
        <w:t>elem</w:t>
      </w:r>
      <w:proofErr w:type="gramEnd"/>
      <w:r>
        <w:t xml:space="preserve"> rendje</w:t>
      </w:r>
    </w:p>
    <w:p w:rsidR="00701E31" w:rsidRPr="00701E31" w:rsidRDefault="00B3539E" w:rsidP="00701E3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∈N, </m:t>
                  </m:r>
                  <m:r>
                    <w:rPr>
                      <w:rFonts w:ascii="Cambria Math" w:hAnsi="Cambria Math"/>
                    </w:rPr>
                    <m:t>pozitív,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p/>
                  </m:sSup>
                  <m:r>
                    <w:rPr>
                      <w:rFonts w:ascii="Cambria Math" w:hAnsi="Cambria Math"/>
                    </w:rPr>
                    <m:t>=e</m:t>
                  </m:r>
                </m:e>
              </m:d>
            </m:e>
          </m:func>
        </m:oMath>
      </m:oMathPara>
    </w:p>
    <w:p w:rsidR="007F44FF" w:rsidRPr="007F44FF" w:rsidRDefault="00D33E7F" w:rsidP="007F44FF">
      <w:r>
        <w:t>Legkisebb olyan pozitív…</w:t>
      </w:r>
    </w:p>
    <w:p w:rsidR="00D33E7F" w:rsidRPr="00855354" w:rsidRDefault="001D0B54" w:rsidP="007F44FF">
      <w:pPr>
        <w:pStyle w:val="Heading3"/>
        <w:rPr>
          <w:rFonts w:eastAsia="Arial Unicode MS"/>
        </w:rPr>
      </w:pPr>
      <w:r>
        <w:t>Példák</w:t>
      </w:r>
    </w:p>
    <w:p w:rsidR="006E5F2A" w:rsidRDefault="00B3539E" w:rsidP="00597736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Z,+</m:t>
            </m:r>
          </m:e>
        </m:d>
      </m:oMath>
      <w:r w:rsidR="007F44FF">
        <w:t xml:space="preserve"> </w:t>
      </w:r>
      <w:proofErr w:type="gramStart"/>
      <w:r w:rsidR="007F44FF">
        <w:t>generátora</w:t>
      </w:r>
      <w:proofErr w:type="gramEnd"/>
      <w:r w:rsidR="007F44FF">
        <w:t>:</w:t>
      </w:r>
      <w:r w:rsidR="00A5262B">
        <w:t xml:space="preserve"> </w:t>
      </w:r>
      <w:r w:rsidR="00356D21">
        <w:t xml:space="preserve">Ez a csoport ciklikus. </w:t>
      </w:r>
      <w:r w:rsidR="007919B8">
        <w:t xml:space="preserve">Akkor a generátor </w:t>
      </w:r>
      <m:oMath>
        <m:r>
          <w:rPr>
            <w:rFonts w:ascii="Cambria Math" w:hAnsi="Cambria Math"/>
          </w:rPr>
          <m:t>∀g∈G:nz=g</m:t>
        </m:r>
      </m:oMath>
      <w:r w:rsidR="007919B8">
        <w:t xml:space="preserve">, ahol </w:t>
      </w:r>
      <m:oMath>
        <m:r>
          <w:rPr>
            <w:rFonts w:ascii="Cambria Math" w:hAnsi="Cambria Math"/>
          </w:rPr>
          <m:t>z</m:t>
        </m:r>
      </m:oMath>
      <w:r w:rsidR="007919B8">
        <w:t xml:space="preserve"> a generátor.</w:t>
      </w:r>
      <w:r w:rsidR="00D23F53">
        <w:t xml:space="preserve"> </w:t>
      </w:r>
      <m:oMath>
        <m:r>
          <w:rPr>
            <w:rFonts w:ascii="Cambria Math" w:hAnsi="Cambria Math"/>
          </w:rPr>
          <m:t>⇒z=1</m:t>
        </m:r>
      </m:oMath>
      <w:r w:rsidR="00D23F53">
        <w:t>.</w:t>
      </w:r>
      <w:r w:rsidR="00F8693C">
        <w:t xml:space="preserve"> A generátor 1.</w:t>
      </w:r>
      <w:r w:rsidR="008462DB">
        <w:t xml:space="preserve"> (</w:t>
      </w:r>
      <w:r w:rsidR="006E5F2A">
        <w:t>Ciklikus: Egy generátorból az összes előállítható.</w:t>
      </w:r>
      <w:r w:rsidR="008462DB">
        <w:t>)</w:t>
      </w:r>
    </w:p>
    <w:p w:rsidR="009B37A1" w:rsidRDefault="00B3539E" w:rsidP="00597736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, +(mod m)</m:t>
            </m:r>
          </m:e>
        </m:d>
      </m:oMath>
      <w:r w:rsidR="001A55E9">
        <w:t xml:space="preserve"> Maradékosztályok modulo m összeadásra nézve.</w:t>
      </w:r>
      <w:r w:rsidR="00FC752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,m</m:t>
        </m:r>
        <m:r>
          <m:rPr>
            <m:scr m:val="double-struck"/>
          </m:rPr>
          <w:rPr>
            <w:rFonts w:ascii="Cambria Math" w:hAnsi="Cambria Math"/>
          </w:rPr>
          <m:t>∈Z;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0,1,…m-1</m:t>
            </m:r>
          </m:e>
        </m:d>
      </m:oMath>
    </w:p>
    <w:p w:rsidR="007919B8" w:rsidRDefault="00B3539E" w:rsidP="0059773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A8598B">
        <w:t xml:space="preserve"> </w:t>
      </w:r>
      <w:proofErr w:type="gramStart"/>
      <w:r w:rsidR="00A8598B" w:rsidRPr="00A8598B">
        <w:t>n</w:t>
      </w:r>
      <w:r w:rsidR="00A8598B">
        <w:t>em</w:t>
      </w:r>
      <w:proofErr w:type="gramEnd"/>
      <w:r w:rsidR="00A8598B">
        <w:t xml:space="preserve"> nulla elemei </w:t>
      </w:r>
      <m:oMath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1,2,3,4</m:t>
            </m:r>
          </m:e>
        </m:d>
      </m:oMath>
      <w:r w:rsidR="00A8598B">
        <w:t xml:space="preserve"> Ezek a szorzás</w:t>
      </w:r>
      <w:r w:rsidR="007F37CD">
        <w:t>sal modulo 5 mit fognak alkotni:</w:t>
      </w:r>
      <w:r w:rsidR="008462DB">
        <w:t xml:space="preserve"> Csoport. Egységelem,</w:t>
      </w:r>
      <w:r w:rsidR="00D67539">
        <w:t xml:space="preserve"> asszociativitás, zárt, inverz. Ciklikus a szorzás műveletével, negyedrendű, </w:t>
      </w:r>
      <w:r w:rsidR="009B37A1">
        <w:t>generátora 1 nem lehet, mindig 1. Generátora 2.</w:t>
      </w:r>
    </w:p>
    <w:p w:rsidR="00ED0580" w:rsidRPr="00C15BA9" w:rsidRDefault="00B3539E" w:rsidP="0059773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</m:oMath>
      <w:r w:rsidR="009B37A1">
        <w:t xml:space="preserve"> </w:t>
      </w:r>
      <w:proofErr w:type="gramStart"/>
      <w:r w:rsidR="009B37A1">
        <w:t>szorzásra</w:t>
      </w:r>
      <w:proofErr w:type="gramEnd"/>
      <w:r w:rsidR="009B37A1">
        <w:t xml:space="preserve"> invertálható</w:t>
      </w:r>
      <w:r w:rsidR="00ED0580">
        <w:t xml:space="preserve"> elemei mit alkotnak a szorzással</w:t>
      </w:r>
      <w:r w:rsidR="00FF2943">
        <w:t xml:space="preserve"> (mod 9)</w:t>
      </w:r>
      <w:r w:rsidR="00ED0580">
        <w:t xml:space="preserve">?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0,1,…8</m:t>
            </m:r>
          </m:e>
        </m:d>
      </m:oMath>
      <w:r w:rsidR="00ED0580">
        <w:t xml:space="preserve"> Szorzásra invertálhatóak: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1,2,4,5,7,8</m:t>
            </m:r>
          </m:e>
        </m:d>
      </m:oMath>
      <w:r w:rsidR="009107E8">
        <w:t xml:space="preserve"> Szorzással csoportot alkotnak.</w:t>
      </w:r>
      <w:r w:rsidR="0032740F">
        <w:t xml:space="preserve"> Hatod</w:t>
      </w:r>
      <w:r w:rsidR="00D24BE7">
        <w:t>​</w:t>
      </w:r>
      <w:r w:rsidR="0032740F">
        <w:t xml:space="preserve">rendű, ciklikus, generátora: </w:t>
      </w:r>
      <m:oMath>
        <m:r>
          <w:rPr>
            <w:rFonts w:ascii="Cambria Math" w:hAnsi="Cambria Math"/>
          </w:rPr>
          <m:t>2</m:t>
        </m:r>
      </m:oMath>
      <w:r w:rsidR="00BC2BF4">
        <w:t>.</w:t>
      </w:r>
    </w:p>
    <w:p w:rsidR="00C15BA9" w:rsidRDefault="00B3539E" w:rsidP="0059773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25143">
        <w:t xml:space="preserve"> </w:t>
      </w:r>
      <w:proofErr w:type="gramStart"/>
      <w:r w:rsidR="00325143">
        <w:t>és</w:t>
      </w:r>
      <w:proofErr w:type="gramEnd"/>
      <w:r w:rsidR="0032514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25143">
        <w:t xml:space="preserve"> (</w:t>
      </w:r>
      <w:proofErr w:type="spellStart"/>
      <w:r w:rsidR="00325143">
        <w:t>m-edik</w:t>
      </w:r>
      <w:proofErr w:type="spellEnd"/>
      <w:r w:rsidR="00325143">
        <w:t xml:space="preserve"> komplex egységgyökök) izomorfak-e: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2kπ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2kπ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func>
        <m:r>
          <w:rPr>
            <w:rFonts w:ascii="Cambria Math" w:hAnsi="Cambria Math"/>
          </w:rPr>
          <m:t>;0&lt;k&lt;m-1</m:t>
        </m:r>
      </m:oMath>
      <w:r w:rsidR="00B72DB1">
        <w:t xml:space="preserve"> … Követhetetlen.</w:t>
      </w:r>
      <w:r w:rsidR="00B93395">
        <w:t xml:space="preserve"> </w:t>
      </w:r>
      <w:proofErr w:type="gramStart"/>
      <w:r w:rsidR="00B93395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B93395">
        <w:t xml:space="preserve"> csoport</w:t>
      </w:r>
      <w:proofErr w:type="gramEnd"/>
      <w:r w:rsidR="00B93395">
        <w:t xml:space="preserve">, ugyanis </w:t>
      </w:r>
      <m:oMath>
        <m:r>
          <w:rPr>
            <w:rFonts w:ascii="Cambria Math" w:hAnsi="Cambria Math"/>
          </w:rPr>
          <m:t>e∈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B93395">
        <w:t>.</w:t>
      </w:r>
      <w:r w:rsidR="00C54909">
        <w:t xml:space="preserve"> Asszociativitás rendben, </w:t>
      </w:r>
      <w:r w:rsidR="001A6FB7">
        <w:t xml:space="preserve">zárt: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=1⇒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1A6FB7">
        <w:t xml:space="preserve">, inverz: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m-k</m:t>
            </m:r>
          </m:sub>
        </m:sSub>
      </m:oMath>
      <w:r w:rsidR="001A6FB7">
        <w:t xml:space="preserve"> (?)</w:t>
      </w:r>
      <w:r w:rsidR="00B93395">
        <w:t>)</w:t>
      </w:r>
      <w:r w:rsidR="00760613">
        <w:t xml:space="preserve"> Izomorfia abból következik, hogy </w:t>
      </w:r>
      <m:oMath>
        <m:r>
          <w:rPr>
            <w:rFonts w:ascii="Cambria Math" w:hAnsi="Cambria Math"/>
          </w:rPr>
          <m:t>f</m:t>
        </m:r>
        <w:proofErr w:type="gramStart"/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;</m:t>
        </m:r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w:rPr>
            <w:rFonts w:ascii="Cambria Math" w:hAnsi="Cambria Math"/>
          </w:rPr>
          <m:t>=k; ∀k∈[0,m-1]∈</m:t>
        </m:r>
        <m:r>
          <m:rPr>
            <m:scr m:val="double-struck"/>
          </m:rPr>
          <w:rPr>
            <w:rFonts w:ascii="Cambria Math" w:hAnsi="Cambria Math"/>
          </w:rPr>
          <m:t>N</m:t>
        </m:r>
      </m:oMath>
      <w:r w:rsidR="00760613">
        <w:t>.</w:t>
      </w:r>
    </w:p>
    <w:p w:rsidR="00C93E87" w:rsidRDefault="001D0B54" w:rsidP="00C93E87">
      <w:pPr>
        <w:pStyle w:val="Heading2"/>
      </w:pPr>
      <w:r>
        <w:t>Múlt órai feladat</w:t>
      </w:r>
      <w:r w:rsidR="00C93E87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G,*</m:t>
            </m:r>
          </m:e>
        </m:d>
      </m:oMath>
      <w:r>
        <w:t xml:space="preserve"> tizedrendű nem kommutatív csoport. Mutassuk meg, hogy</w:t>
      </w:r>
      <w:r w:rsidR="00C47F2D">
        <w:t>:</w:t>
      </w:r>
    </w:p>
    <w:p w:rsidR="00C93E87" w:rsidRDefault="00941025" w:rsidP="00C93E87">
      <w:pPr>
        <w:pStyle w:val="Heading3"/>
      </w:pPr>
      <w:r>
        <w:rPr>
          <w:rFonts w:eastAsiaTheme="majorEastAsia" w:cstheme="majorBidi"/>
        </w:rPr>
        <w:t xml:space="preserve">A)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1D0B54">
        <w:t>-ben nincs tizedrendű elem.</w:t>
      </w:r>
    </w:p>
    <w:p w:rsidR="00C93E87" w:rsidRPr="00C93E87" w:rsidRDefault="00B3539E" w:rsidP="00C93E87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=e⇒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e,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..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e>
        </m:d>
        <m:r>
          <w:rPr>
            <w:rFonts w:ascii="Cambria Math" w:hAnsi="Cambria Math"/>
          </w:rPr>
          <m:t>=H≤G</m:t>
        </m:r>
      </m:oMath>
      <w:r w:rsidR="00C93E87">
        <w:t xml:space="preserve"> </w:t>
      </w:r>
      <w:proofErr w:type="gramStart"/>
      <w:r w:rsidR="00C93E87">
        <w:t>ciklikus</w:t>
      </w:r>
      <w:proofErr w:type="gramEnd"/>
      <w:r w:rsidR="00C93E87">
        <w:t xml:space="preserve"> részcsoport nem lehet, mert </w:t>
      </w:r>
      <m:oMath>
        <m:r>
          <w:rPr>
            <w:rFonts w:ascii="Cambria Math" w:hAnsi="Cambria Math"/>
          </w:rPr>
          <m:t>11</m:t>
        </m:r>
      </m:oMath>
      <w:r w:rsidR="00C93E87">
        <w:t xml:space="preserve"> elemű lenne.</w:t>
      </w:r>
    </w:p>
    <w:p w:rsidR="00C93E87" w:rsidRDefault="00941025" w:rsidP="00C93E87">
      <w:pPr>
        <w:pStyle w:val="Heading3"/>
      </w:pPr>
      <w:r>
        <w:rPr>
          <w:rFonts w:eastAsia="Arial Unicode MS" w:cs="Arial Unicode MS"/>
        </w:rPr>
        <w:t xml:space="preserve">B)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1D0B54">
        <w:t>-ben van másodrendű elem.</w:t>
      </w:r>
    </w:p>
    <w:p w:rsidR="00C93E87" w:rsidRPr="00C93E87" w:rsidRDefault="00C93E87" w:rsidP="00C93E87">
      <w:r>
        <w:t xml:space="preserve">TFH: </w:t>
      </w:r>
      <m:oMath>
        <m:r>
          <w:rPr>
            <w:rFonts w:ascii="Cambria Math" w:hAnsi="Cambria Math"/>
          </w:rPr>
          <m:t>∄g∈G,g≠e,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=e⇒∀g∈G: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≠e</m:t>
        </m:r>
      </m:oMath>
    </w:p>
    <w:p w:rsidR="00C93E87" w:rsidRPr="00C93E87" w:rsidRDefault="00B3539E" w:rsidP="00C93E87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=e⇔gg=e=g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=g</m:t>
          </m:r>
        </m:oMath>
      </m:oMathPara>
    </w:p>
    <w:p w:rsidR="00C93E87" w:rsidRPr="0060481B" w:rsidRDefault="0060481B" w:rsidP="00C93E87">
      <m:oMathPara>
        <m:oMath>
          <m:r>
            <w:rPr>
              <w:rFonts w:ascii="Cambria Math" w:hAnsi="Cambria Math"/>
            </w:rPr>
            <m:t>∀g∈G: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≠g</m:t>
          </m:r>
        </m:oMath>
      </m:oMathPara>
    </w:p>
    <w:p w:rsidR="002853CE" w:rsidRDefault="002853CE" w:rsidP="00C93E87"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=2n+1</m:t>
        </m:r>
      </m:oMath>
      <w:proofErr w:type="gramStart"/>
      <w:r>
        <w:t>,</w:t>
      </w:r>
      <w:proofErr w:type="gramEnd"/>
      <w:r>
        <w:t xml:space="preserve"> ami sosem lehet </w:t>
      </w:r>
      <m:oMath>
        <m:r>
          <w:rPr>
            <w:rFonts w:ascii="Cambria Math" w:hAnsi="Cambria Math"/>
          </w:rPr>
          <m:t>10</m:t>
        </m:r>
      </m:oMath>
      <w:r>
        <w:t>.</w:t>
      </w:r>
    </w:p>
    <w:p w:rsidR="00BE0127" w:rsidRPr="0060481B" w:rsidRDefault="0086007F" w:rsidP="00C93E87">
      <w:r>
        <w:t xml:space="preserve">Legyen </w:t>
      </w:r>
      <m:oMath>
        <m:r>
          <w:rPr>
            <w:rFonts w:ascii="Cambria Math" w:hAnsi="Cambria Math"/>
          </w:rPr>
          <m:t>G</m:t>
        </m:r>
      </m:oMath>
      <w:r>
        <w:t xml:space="preserve"> csoport. Legyen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w:proofErr w:type="gramStart"/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</m:t>
        </m:r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∈G</m:t>
        </m:r>
      </m:oMath>
      <w:r>
        <w:t xml:space="preserve">.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⇒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≠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</m:oMath>
      <w:r>
        <w:t xml:space="preserve"> TFH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⇒</m:t>
        </m:r>
      </m:oMath>
      <w:r w:rsidR="00C54872">
        <w:t xml:space="preserve"> Letörölte az egészet.</w:t>
      </w:r>
    </w:p>
    <w:p w:rsidR="005C0C3F" w:rsidRDefault="00941025" w:rsidP="00FD0142">
      <w:pPr>
        <w:pStyle w:val="Heading3"/>
      </w:pPr>
      <w:r>
        <w:rPr>
          <w:rFonts w:eastAsia="Arial Unicode MS" w:cs="Arial Unicode MS"/>
        </w:rPr>
        <w:t xml:space="preserve">C)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C47F2D">
        <w:t>-ben nem lehet minden elem másodrendű.</w:t>
      </w:r>
    </w:p>
    <w:p w:rsidR="00FD0142" w:rsidRDefault="00FD0142" w:rsidP="00FD0142">
      <w:r>
        <w:t xml:space="preserve">Legyen </w:t>
      </w:r>
      <m:oMath>
        <m:r>
          <w:rPr>
            <w:rFonts w:ascii="Cambria Math" w:hAnsi="Cambria Math"/>
          </w:rPr>
          <m:t>G</m:t>
        </m:r>
      </m:oMath>
      <w:r>
        <w:t xml:space="preserve"> csoport. </w:t>
      </w:r>
      <m:oMath>
        <m:r>
          <w:rPr>
            <w:rFonts w:ascii="Cambria Math" w:hAnsi="Cambria Math"/>
          </w:rPr>
          <m:t>∀g∈G,g≠e: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=e⇒G</m:t>
        </m:r>
      </m:oMath>
      <w:r>
        <w:t xml:space="preserve"> </w:t>
      </w:r>
      <w:proofErr w:type="gramStart"/>
      <w:r>
        <w:t>kommutatív</w:t>
      </w:r>
      <w:proofErr w:type="gramEnd"/>
      <w:r>
        <w:t>.</w:t>
      </w:r>
    </w:p>
    <w:p w:rsidR="00FD0142" w:rsidRPr="009A40EC" w:rsidRDefault="00B3539E" w:rsidP="00FD014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∈G;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9A40EC" w:rsidRPr="00FD0142" w:rsidRDefault="0011187D" w:rsidP="00FD0142">
      <w:r>
        <w:t xml:space="preserve">TFH </w:t>
      </w:r>
      <m:oMath>
        <m:r>
          <w:rPr>
            <w:rFonts w:ascii="Cambria Math" w:hAnsi="Cambria Math"/>
          </w:rPr>
          <m:t>∀</m:t>
        </m:r>
      </m:oMath>
      <w:r>
        <w:t xml:space="preserve"> elem másodrendű</w:t>
      </w:r>
      <m:oMath>
        <m:r>
          <w:rPr>
            <w:rFonts w:ascii="Cambria Math" w:hAnsi="Cambria Math"/>
          </w:rPr>
          <m:t>⇒G</m:t>
        </m:r>
      </m:oMath>
      <w:r>
        <w:t xml:space="preserve"> kommutatív. De a feltételben pont az volt, hogy nem kommutatív. Ellentmondás.</w:t>
      </w:r>
    </w:p>
    <w:p w:rsidR="005C0C3F" w:rsidRDefault="00941025" w:rsidP="00C93E87">
      <w:pPr>
        <w:pStyle w:val="Heading3"/>
      </w:pPr>
      <w:r>
        <w:rPr>
          <w:rFonts w:eastAsia="Arial Unicode MS" w:cs="Arial Unicode MS"/>
        </w:rPr>
        <w:t xml:space="preserve">D)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E36881">
        <w:t xml:space="preserve">-ben </w:t>
      </w:r>
      <w:r w:rsidR="00F223CF">
        <w:t>ötöd​rendű elem nem fe</w:t>
      </w:r>
      <w:r w:rsidR="005C0C3F">
        <w:t>lcserélhető másodrendű elemmel.</w:t>
      </w:r>
    </w:p>
    <w:p w:rsidR="00777016" w:rsidRDefault="00FD7F77" w:rsidP="005C0C3F">
      <w:r>
        <w:t xml:space="preserve">Először biz be, hogy létezik ötöd​rendű elem: TFH </w:t>
      </w:r>
      <m:oMath>
        <m:r>
          <w:rPr>
            <w:rFonts w:ascii="Cambria Math" w:hAnsi="Cambria Math"/>
          </w:rPr>
          <m:t>∄g∈G: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=e,g≠e⇒∀g∈G: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≠e⇒∀g∈G:∃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≠e: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≠e</m:t>
        </m:r>
      </m:oMath>
      <w:r w:rsidR="00AA6F36">
        <w:t xml:space="preserve"> "Ha nem az </w:t>
      </w:r>
      <m:oMath>
        <m:r>
          <w:rPr>
            <w:rFonts w:ascii="Cambria Math" w:hAnsi="Cambria Math"/>
          </w:rPr>
          <m:t>e</m:t>
        </m:r>
      </m:oMath>
      <w:r w:rsidR="00AA6F36">
        <w:t xml:space="preserve">, akkor valamilyen </w:t>
      </w:r>
      <w:proofErr w:type="gramStart"/>
      <w:r w:rsidR="00AA6F36">
        <w:t xml:space="preserve">más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AA6F36">
        <w:t>.</w:t>
      </w:r>
      <w:proofErr w:type="gramEnd"/>
      <w:r w:rsidR="00AA6F36">
        <w:t>"</w:t>
      </w:r>
      <w:r w:rsidR="00EB538B">
        <w:t xml:space="preserve"> </w:t>
      </w:r>
      <w:r w:rsidR="00553F0F">
        <w:t xml:space="preserve">Csoport axiómák </w:t>
      </w:r>
      <m:oMath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∈G⇒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∈G</m:t>
        </m:r>
      </m:oMath>
      <w:r w:rsidR="00C579F1">
        <w:t xml:space="preserve"> Ellentmondás.</w:t>
      </w:r>
    </w:p>
    <w:p w:rsidR="00EB538B" w:rsidRPr="00E6437D" w:rsidRDefault="001247D9" w:rsidP="005C0C3F">
      <w:r>
        <w:t xml:space="preserve">Nem felcserélhetőség: </w:t>
      </w:r>
      <w:r w:rsidR="008B186E">
        <w:t xml:space="preserve">TFH </w:t>
      </w:r>
      <m:oMath>
        <m:r>
          <w:rPr>
            <w:rFonts w:ascii="Cambria Math" w:hAnsi="Cambria Math"/>
          </w:rPr>
          <m:t>g∈G: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=e</m:t>
        </m:r>
      </m:oMath>
      <w:r w:rsidR="008B186E">
        <w:t xml:space="preserve"> (Ilyen létezik, megmutattuk.)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~</m:t>
                </m:r>
              </m:sup>
            </m:sSup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=e</m:t>
        </m:r>
      </m:oMath>
    </w:p>
    <w:p w:rsidR="00E6437D" w:rsidRDefault="0091154C" w:rsidP="005C0C3F">
      <w:r>
        <w:t xml:space="preserve">TFH </w:t>
      </w:r>
      <m:oMath>
        <m:r>
          <w:rPr>
            <w:rFonts w:ascii="Cambria Math" w:hAnsi="Cambria Math"/>
          </w:rPr>
          <m:t>g</m:t>
        </m:r>
      </m:oMath>
      <w:r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felcserélhetőek.</w:t>
      </w:r>
      <w:r w:rsidR="00D60BE5">
        <w:t xml:space="preserve"> </w:t>
      </w:r>
      <w:r w:rsidR="00B66ECF">
        <w:t xml:space="preserve">Hogy nézne ki ekkor a csoport: </w:t>
      </w:r>
      <m:oMath>
        <m:r>
          <w:rPr>
            <w:rFonts w:ascii="Cambria Math" w:hAnsi="Cambria Math"/>
          </w:rPr>
          <m:t xml:space="preserve">e,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w:proofErr w:type="gramStart"/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~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~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~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,</m:t>
        </m:r>
      </m:oMath>
      <w:r w:rsidR="002929C9">
        <w:t xml:space="preserve"> stb, sőt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~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  <w:r w:rsidR="00E22F41">
        <w:t xml:space="preserve"> (…)</w:t>
      </w:r>
      <w:r w:rsidR="00FC0E6F">
        <w:t xml:space="preserve"> kommutatív. Bármely két eleme felcserélhető lenne egymással. Ellentmondás.</w:t>
      </w:r>
    </w:p>
    <w:p w:rsidR="00D73700" w:rsidRDefault="00B3539E" w:rsidP="005C0C3F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~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i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~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j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~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j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~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i</m:t>
              </m:r>
            </m:sup>
          </m:sSup>
        </m:oMath>
      </m:oMathPara>
    </w:p>
    <w:p w:rsidR="001D0B54" w:rsidRDefault="00941025" w:rsidP="00C93E87">
      <w:pPr>
        <w:pStyle w:val="Heading3"/>
      </w:pPr>
      <w:r>
        <w:rPr>
          <w:rFonts w:eastAsia="Arial Unicode MS" w:cs="Arial Unicode MS"/>
        </w:rPr>
        <w:t xml:space="preserve">E)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F223CF">
        <w:t xml:space="preserve"> generálható két másodrendű elemmel.</w:t>
      </w:r>
    </w:p>
    <w:p w:rsidR="00053A76" w:rsidRDefault="00053A76" w:rsidP="00597736">
      <w:pPr>
        <w:rPr>
          <w:rFonts w:eastAsia="Times New Roman" w:cs="Times New Roman"/>
        </w:rPr>
      </w:pPr>
      <w:r>
        <w:rPr>
          <w:rFonts w:eastAsia="Times New Roman" w:cs="Times New Roman"/>
        </w:rPr>
        <w:t>Csoport:</w:t>
      </w:r>
    </w:p>
    <w:p w:rsidR="00B72DB1" w:rsidRPr="00BE0073" w:rsidRDefault="00BE0073" w:rsidP="00597736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g,..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BE0073" w:rsidRDefault="00B3539E" w:rsidP="0059773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~</m:t>
              </m:r>
            </m:sup>
          </m:sSup>
        </m:oMath>
      </m:oMathPara>
    </w:p>
    <w:p w:rsidR="005C0C3F" w:rsidRDefault="00B3539E" w:rsidP="00597736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~</m:t>
                </m:r>
              </m:sup>
            </m:sSup>
          </m:e>
          <m:sup>
            <m:r>
              <w:rPr>
                <w:rFonts w:ascii="Cambria Math" w:hAnsi="Cambria Math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j</m:t>
            </m:r>
          </m:sup>
        </m:sSup>
      </m:oMath>
      <w:r w:rsidR="00053A76">
        <w:t xml:space="preserve"> Feladom</w:t>
      </w:r>
      <w:r w:rsidR="00B61D19">
        <w:t>!</w:t>
      </w:r>
    </w:p>
    <w:p w:rsidR="00053A76" w:rsidRDefault="00B3539E" w:rsidP="0059773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i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j</m:t>
              </m:r>
            </m:sup>
          </m:sSup>
        </m:oMath>
      </m:oMathPara>
    </w:p>
    <w:p w:rsidR="005C0C3F" w:rsidRDefault="00B3539E" w:rsidP="00597736"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j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=e=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</m:oMath>
      <w:r w:rsidR="00BF374C">
        <w:t xml:space="preserve"> (vagy valami ilyesmi)</w:t>
      </w:r>
    </w:p>
    <w:p w:rsidR="00BF374C" w:rsidRDefault="00847400" w:rsidP="00597736">
      <w:r>
        <w:t>Készen vagyunk, legeneráltuk a csoportot.</w:t>
      </w:r>
    </w:p>
    <w:p w:rsidR="00847400" w:rsidRDefault="00701DC5" w:rsidP="004C207C">
      <w:pPr>
        <w:pStyle w:val="Heading1"/>
      </w:pPr>
      <w:r>
        <w:t>Mellékosztályok, normálosztó</w:t>
      </w:r>
    </w:p>
    <w:p w:rsidR="000279FD" w:rsidRDefault="000279FD" w:rsidP="00701DC5">
      <w:pPr>
        <w:pStyle w:val="Heading2"/>
      </w:pPr>
      <w:r>
        <w:t>Jobb</w:t>
      </w:r>
      <w:r w:rsidR="00701DC5">
        <w:t>oldali mellékosztály</w:t>
      </w:r>
    </w:p>
    <w:p w:rsidR="004C207C" w:rsidRDefault="00B3539E" w:rsidP="004C207C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G,*</m:t>
            </m:r>
          </m:e>
        </m:d>
      </m:oMath>
      <w:r w:rsidR="00CB18B7">
        <w:t xml:space="preserve"> </w:t>
      </w:r>
      <w:proofErr w:type="gramStart"/>
      <w:r w:rsidR="00CB18B7">
        <w:t>csoport</w:t>
      </w:r>
      <w:proofErr w:type="gramEnd"/>
      <w:r w:rsidR="00CB18B7">
        <w:t xml:space="preserve">, </w:t>
      </w:r>
      <m:oMath>
        <m:r>
          <w:rPr>
            <w:rFonts w:ascii="Cambria Math" w:hAnsi="Cambria Math"/>
          </w:rPr>
          <m:t>H≤G</m:t>
        </m:r>
      </m:oMath>
      <w:r w:rsidR="00CB18B7">
        <w:t xml:space="preserve"> részcsoportja</w:t>
      </w:r>
    </w:p>
    <w:p w:rsidR="005F142F" w:rsidRPr="005F142F" w:rsidRDefault="00D14443" w:rsidP="004C207C">
      <m:oMathPara>
        <m:oMath>
          <m:r>
            <w:rPr>
              <w:rFonts w:ascii="Cambria Math" w:hAnsi="Cambria Math"/>
            </w:rPr>
            <m:t>a,b∈G:a~b⇔a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∈H</m:t>
          </m:r>
        </m:oMath>
      </m:oMathPara>
    </w:p>
    <w:p w:rsidR="00CB18B7" w:rsidRDefault="00D14443" w:rsidP="004C207C">
      <w:r>
        <w:t xml:space="preserve">(~ </w:t>
      </w:r>
      <w:r w:rsidR="005A609A">
        <w:t>ekvivalencia</w:t>
      </w:r>
      <w:r>
        <w:t>reláció</w:t>
      </w:r>
      <w:r w:rsidR="005A609A">
        <w:t>, ekvivalenciaosztályokra bontja a csoportot.</w:t>
      </w:r>
      <w:r>
        <w:t>)</w:t>
      </w:r>
    </w:p>
    <w:p w:rsidR="0077681F" w:rsidRPr="0077681F" w:rsidRDefault="00704606" w:rsidP="004C207C">
      <w:r>
        <w:t>Jobb oldali mellékosztály</w:t>
      </w:r>
      <w:proofErr w:type="gramStart"/>
      <w:r>
        <w:t xml:space="preserve">: </w:t>
      </w:r>
      <m:oMath>
        <m:r>
          <w:rPr>
            <w:rFonts w:ascii="Cambria Math" w:hAnsi="Cambria Math"/>
          </w:rPr>
          <m:t>Ha=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xa</m:t>
            </m:r>
          </m:e>
          <m:e>
            <m:r>
              <w:rPr>
                <w:rFonts w:ascii="Cambria Math" w:hAnsi="Cambria Math"/>
              </w:rPr>
              <m:t>x∈H</m:t>
            </m:r>
          </m:e>
        </m:d>
        <m:r>
          <w:rPr>
            <w:rFonts w:ascii="Cambria Math" w:hAnsi="Cambria Math"/>
          </w:rPr>
          <m:t>;</m:t>
        </m:r>
        <w:proofErr w:type="gramEnd"/>
        <m:r>
          <w:rPr>
            <w:rFonts w:ascii="Cambria Math" w:hAnsi="Cambria Math"/>
          </w:rPr>
          <m:t xml:space="preserve"> a∈G</m:t>
        </m:r>
      </m:oMath>
    </w:p>
    <w:p w:rsidR="0077681F" w:rsidRDefault="00CF54B4" w:rsidP="004C207C">
      <m:oMath>
        <m:r>
          <w:rPr>
            <w:rFonts w:ascii="Cambria Math" w:hAnsi="Cambria Math"/>
          </w:rPr>
          <m:t>a</m:t>
        </m:r>
      </m:oMath>
      <w:r>
        <w:t>-nak erre a részcsoportra vonatkozó mellékosztálya.</w:t>
      </w:r>
    </w:p>
    <w:p w:rsidR="000279FD" w:rsidRDefault="000279FD" w:rsidP="00701DC5">
      <w:pPr>
        <w:pStyle w:val="Heading2"/>
      </w:pPr>
      <w:r>
        <w:t>Bal</w:t>
      </w:r>
      <w:r w:rsidR="00701DC5">
        <w:t>oldali mellékosztály</w:t>
      </w:r>
    </w:p>
    <w:p w:rsidR="00D84C74" w:rsidRDefault="00D84C74" w:rsidP="00D84C74">
      <m:oMathPara>
        <m:oMath>
          <m:r>
            <w:rPr>
              <w:rFonts w:ascii="Cambria Math" w:hAnsi="Cambria Math"/>
            </w:rPr>
            <m:t>a~b⇔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a∈H</m:t>
          </m:r>
        </m:oMath>
      </m:oMathPara>
    </w:p>
    <w:p w:rsidR="00CF54B4" w:rsidRPr="00D84C74" w:rsidRDefault="00704606" w:rsidP="004C207C">
      <w:r>
        <w:t>Bal oldali mellékosztály</w:t>
      </w:r>
      <w:proofErr w:type="gramStart"/>
      <w:r>
        <w:t xml:space="preserve">: </w:t>
      </w:r>
      <m:oMath>
        <m:r>
          <w:rPr>
            <w:rFonts w:ascii="Cambria Math" w:hAnsi="Cambria Math"/>
          </w:rPr>
          <m:t>aH=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</m:t>
            </m:r>
          </m:e>
          <m:e>
            <m:r>
              <w:rPr>
                <w:rFonts w:ascii="Cambria Math" w:hAnsi="Cambria Math"/>
              </w:rPr>
              <m:t>x∈H</m:t>
            </m:r>
          </m:e>
        </m:d>
        <m:r>
          <w:rPr>
            <w:rFonts w:ascii="Cambria Math" w:hAnsi="Cambria Math"/>
          </w:rPr>
          <m:t>;</m:t>
        </m:r>
        <w:proofErr w:type="gramEnd"/>
        <m:r>
          <w:rPr>
            <w:rFonts w:ascii="Cambria Math" w:hAnsi="Cambria Math"/>
          </w:rPr>
          <m:t xml:space="preserve"> a∈G</m:t>
        </m:r>
      </m:oMath>
    </w:p>
    <w:p w:rsidR="00D84C74" w:rsidRDefault="00A5011F" w:rsidP="00701DC5">
      <w:pPr>
        <w:pStyle w:val="Heading2"/>
      </w:pPr>
      <w:r>
        <w:t>Index</w:t>
      </w:r>
    </w:p>
    <w:p w:rsidR="00A5011F" w:rsidRDefault="009F3D8E" w:rsidP="00A5011F">
      <m:oMath>
        <m:r>
          <w:rPr>
            <w:rFonts w:ascii="Cambria Math" w:hAnsi="Cambria Math"/>
          </w:rPr>
          <m:t>H</m:t>
        </m:r>
      </m:oMath>
      <w:r>
        <w:t xml:space="preserve"> </w:t>
      </w:r>
      <w:proofErr w:type="gramStart"/>
      <w:r>
        <w:t>részcsoport</w:t>
      </w:r>
      <w:proofErr w:type="gramEnd"/>
      <w:r>
        <w:t xml:space="preserve"> indexe a jobb oldali</w:t>
      </w:r>
      <w:r w:rsidR="00154712">
        <w:t xml:space="preserve"> mellékosztályok száma, ha az v</w:t>
      </w:r>
      <w:r>
        <w:t>éges.</w:t>
      </w:r>
      <w:r w:rsidR="00DE663B">
        <w:t xml:space="preserve"> Egyébként végtelen.</w:t>
      </w:r>
    </w:p>
    <w:p w:rsidR="00003AE7" w:rsidRDefault="00003AE7" w:rsidP="00701DC5">
      <w:pPr>
        <w:pStyle w:val="Heading2"/>
      </w:pPr>
      <w:r>
        <w:t>Normálosztó</w:t>
      </w:r>
    </w:p>
    <w:p w:rsidR="00DE663B" w:rsidRPr="00A5011F" w:rsidRDefault="00003AE7" w:rsidP="00A5011F">
      <w:r>
        <w:t xml:space="preserve">Ha </w:t>
      </w:r>
      <m:oMath>
        <m:r>
          <w:rPr>
            <w:rFonts w:ascii="Cambria Math" w:hAnsi="Cambria Math"/>
          </w:rPr>
          <m:t>H≤G∧∀a∈G:Ha=aH⇔H</m:t>
        </m:r>
      </m:oMath>
      <w:r>
        <w:t xml:space="preserve"> részcsoport normálosztó.</w:t>
      </w:r>
    </w:p>
    <w:p w:rsidR="005C0C3F" w:rsidRDefault="004F492C" w:rsidP="003144FF">
      <w:r>
        <w:t xml:space="preserve">Ha 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 w:rsidR="0031714B" w:rsidRPr="0031714B">
        <w:t>normálosztó</w:t>
      </w:r>
      <w:r>
        <w:t>, akkor a bal és job</w:t>
      </w:r>
      <w:r w:rsidR="004E046E">
        <w:t>b oldali mellékosztályok egyenl</w:t>
      </w:r>
      <w:r w:rsidR="00867D7C">
        <w:t>ő</w:t>
      </w:r>
      <w:r>
        <w:t>k.</w:t>
      </w:r>
    </w:p>
    <w:p w:rsidR="005C0C3F" w:rsidRDefault="00536C86" w:rsidP="003144FF">
      <m:oMath>
        <m:r>
          <w:rPr>
            <w:rFonts w:ascii="Cambria Math" w:hAnsi="Cambria Math"/>
          </w:rPr>
          <m:t>G</m:t>
        </m:r>
      </m:oMath>
      <w:r>
        <w:t xml:space="preserve"> </w:t>
      </w:r>
      <w:proofErr w:type="gramStart"/>
      <w:r>
        <w:t>és</w:t>
      </w:r>
      <w:proofErr w:type="gramEnd"/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="0031714B">
        <w:t xml:space="preserve"> </w:t>
      </w:r>
      <w:r>
        <w:t xml:space="preserve">a </w:t>
      </w:r>
      <w:r w:rsidR="0031714B">
        <w:t>triviális normálosztók.</w:t>
      </w:r>
      <w:r>
        <w:t xml:space="preserve"> Minden más valódi normálosztó.</w:t>
      </w:r>
    </w:p>
    <w:p w:rsidR="00536C86" w:rsidRDefault="00536C86" w:rsidP="003144FF">
      <w:r>
        <w:t xml:space="preserve">Ha </w:t>
      </w:r>
      <m:oMath>
        <m:r>
          <w:rPr>
            <w:rFonts w:ascii="Cambria Math" w:hAnsi="Cambria Math"/>
          </w:rPr>
          <m:t>G</m:t>
        </m:r>
      </m:oMath>
      <w:r>
        <w:t xml:space="preserve"> Ábel-csoport, akkor </w:t>
      </w:r>
      <m:oMath>
        <m:r>
          <w:rPr>
            <w:rFonts w:ascii="Cambria Math" w:hAnsi="Cambria Math"/>
          </w:rPr>
          <m:t>∀H≤G</m:t>
        </m:r>
      </m:oMath>
      <w:r w:rsidR="001B182D">
        <w:t xml:space="preserve"> normálosztó, a felcserélhetőség miatt.</w:t>
      </w:r>
    </w:p>
    <w:p w:rsidR="001B182D" w:rsidRDefault="001B182D" w:rsidP="003144FF">
      <w:r>
        <w:t>Normálosztók metszete is normálosztó.</w:t>
      </w:r>
    </w:p>
    <w:p w:rsidR="00850C35" w:rsidRDefault="00850C35" w:rsidP="003144FF">
      <w:r>
        <w:t xml:space="preserve">Jelölés: </w:t>
      </w:r>
      <m:oMath>
        <m:r>
          <w:rPr>
            <w:rFonts w:ascii="Cambria Math" w:hAnsi="Cambria Math"/>
          </w:rPr>
          <m:t>H</m:t>
        </m:r>
        <m:r>
          <w:rPr>
            <w:rFonts w:ascii="Cambria Math" w:hAnsi="Cambria Math" w:hint="eastAsia"/>
          </w:rPr>
          <m:t>⊲</m:t>
        </m:r>
        <m:r>
          <w:rPr>
            <w:rFonts w:ascii="Cambria Math" w:hAnsi="Cambria Math"/>
          </w:rPr>
          <m:t>G</m:t>
        </m:r>
      </m:oMath>
    </w:p>
    <w:p w:rsidR="000A159A" w:rsidRDefault="000A159A" w:rsidP="000A159A">
      <w:pPr>
        <w:pStyle w:val="Heading2"/>
      </w:pPr>
      <w:r>
        <w:t xml:space="preserve">Példa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egységtükrözés részcsoporttal.</w:t>
      </w:r>
    </w:p>
    <w:p w:rsidR="000A159A" w:rsidRPr="00701DC5" w:rsidRDefault="000A159A" w:rsidP="000A159A">
      <m:oMathPara>
        <m:oMath>
          <m:r>
            <w:rPr>
              <w:rFonts w:ascii="Cambria Math" w:hAnsi="Cambria Math"/>
            </w:rPr>
            <m:t>Ha=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a,τa</m:t>
              </m:r>
            </m:e>
          </m:d>
        </m:oMath>
      </m:oMathPara>
    </w:p>
    <w:p w:rsidR="000A159A" w:rsidRPr="00701DC5" w:rsidRDefault="000A159A" w:rsidP="000A159A">
      <m:oMathPara>
        <m:oMath>
          <m:r>
            <w:rPr>
              <w:rFonts w:ascii="Cambria Math" w:hAnsi="Cambria Math"/>
            </w:rPr>
            <m:t>aH=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a,aτ</m:t>
              </m:r>
            </m:e>
          </m:d>
        </m:oMath>
      </m:oMathPara>
    </w:p>
    <w:p w:rsidR="000A159A" w:rsidRDefault="000A159A" w:rsidP="000A159A">
      <w:pPr>
        <w:pStyle w:val="Heading2"/>
      </w:pPr>
      <w:r>
        <w:t xml:space="preserve">Példa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forgatás részcsoporttal.</w:t>
      </w:r>
    </w:p>
    <w:p w:rsidR="000A159A" w:rsidRPr="00701DC5" w:rsidRDefault="000A159A" w:rsidP="000A159A">
      <m:oMathPara>
        <m:oMath>
          <m:r>
            <w:rPr>
              <w:rFonts w:ascii="Cambria Math" w:hAnsi="Cambria Math"/>
            </w:rPr>
            <m:t>Hϵ=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ϵ,τϵ</m:t>
              </m:r>
            </m:e>
          </m:d>
        </m:oMath>
      </m:oMathPara>
    </w:p>
    <w:p w:rsidR="000A159A" w:rsidRPr="00701DC5" w:rsidRDefault="00134024" w:rsidP="000A159A">
      <m:oMathPara>
        <m:oMath>
          <m:r>
            <w:rPr>
              <w:rFonts w:ascii="Cambria Math" w:hAnsi="Cambria Math"/>
            </w:rPr>
            <m:t>ϵH=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ϵ,ϵτ</m:t>
              </m:r>
            </m:e>
          </m:d>
        </m:oMath>
      </m:oMathPara>
    </w:p>
    <w:p w:rsidR="005C0C3F" w:rsidRDefault="00134024" w:rsidP="00597736">
      <m:oMath>
        <m:r>
          <w:rPr>
            <w:rFonts w:ascii="Cambria Math" w:hAnsi="Cambria Math"/>
          </w:rPr>
          <m:t>Hϵ≠ϵH⇒H</m:t>
        </m:r>
      </m:oMath>
      <w:r w:rsidR="002227AB">
        <w:t xml:space="preserve"> </w:t>
      </w:r>
      <w:proofErr w:type="gramStart"/>
      <w:r w:rsidR="002227AB">
        <w:t>nem</w:t>
      </w:r>
      <w:proofErr w:type="gramEnd"/>
      <w:r w:rsidR="002227AB">
        <w:t xml:space="preserve"> normálosztó.</w:t>
      </w:r>
    </w:p>
    <w:p w:rsidR="007919B8" w:rsidRDefault="00184F63" w:rsidP="00184F63">
      <w:pPr>
        <w:pStyle w:val="Heading2"/>
      </w:pPr>
      <w:r>
        <w:t xml:space="preserve">Geometriai példa – Számítsuk ki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 w:rsidR="00B96C45">
        <w:t xml:space="preserve"> mellékosztályait</w:t>
      </w:r>
      <w:r w:rsidR="001973D2">
        <w:t xml:space="preserve"> és </w:t>
      </w:r>
      <w:r w:rsidR="00A97AF5">
        <w:t xml:space="preserve">adjuk meg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 w:rsidR="00A97AF5">
        <w:t xml:space="preserve"> reprezentációját (mellék</w:t>
      </w:r>
      <w:r w:rsidR="002233C0">
        <w:t>o</w:t>
      </w:r>
      <w:r w:rsidR="00A97AF5">
        <w:t>sztályok struktúráját)</w:t>
      </w:r>
      <w:r w:rsidR="002233C0">
        <w:t xml:space="preserve">, ha </w:t>
      </w:r>
      <m:oMath>
        <m:r>
          <m:rPr>
            <m:sty m:val="bi"/>
          </m:rPr>
          <w:rPr>
            <w:rFonts w:ascii="Cambria Math" w:hAnsi="Cambria Math"/>
          </w:rPr>
          <m:t>H={e,τ}</m:t>
        </m:r>
      </m:oMath>
      <w:r w:rsidR="002233C0">
        <w:t>.</w:t>
      </w:r>
    </w:p>
    <w:p w:rsidR="00B96C45" w:rsidRPr="00474868" w:rsidRDefault="00B3539E" w:rsidP="00B96C45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e,τ,ϵ,τ,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,ϵ,τ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474868" w:rsidRPr="00474868" w:rsidRDefault="008F4FC0" w:rsidP="00B96C45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eH=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e,τ</m:t>
              </m:r>
            </m:e>
          </m:d>
          <m:borderBox>
            <m:borderBoxPr>
              <m:ctrlPr>
                <w:rPr>
                  <w:rFonts w:ascii="Cambria Math" w:eastAsiaTheme="majorEastAsia" w:hAnsi="Cambria Math" w:cstheme="majorBidi"/>
                  <w:i/>
                </w:rPr>
              </m:ctrlPr>
            </m:borderBoxPr>
            <m:e>
              <m:r>
                <w:rPr>
                  <w:rFonts w:ascii="Cambria Math" w:eastAsiaTheme="majorEastAsia" w:hAnsi="Cambria Math" w:cstheme="majorBidi"/>
                </w:rPr>
                <m:t>=</m:t>
              </m:r>
            </m:e>
          </m:borderBox>
          <m:r>
            <w:rPr>
              <w:rFonts w:ascii="Cambria Math" w:eastAsiaTheme="majorEastAsia" w:hAnsi="Cambria Math" w:cstheme="majorBidi"/>
            </w:rPr>
            <m:t>He</m:t>
          </m:r>
        </m:oMath>
      </m:oMathPara>
    </w:p>
    <w:p w:rsidR="007F44FF" w:rsidRPr="008F4FC0" w:rsidRDefault="008F4FC0" w:rsidP="00597736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τH=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=</m:t>
              </m:r>
            </m:e>
          </m:borderBox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e,τ</m:t>
              </m:r>
            </m:e>
          </m:d>
          <m:r>
            <w:rPr>
              <w:rFonts w:ascii="Cambria Math" w:hAnsi="Cambria Math"/>
            </w:rPr>
            <m:t>=τH</m:t>
          </m:r>
        </m:oMath>
      </m:oMathPara>
    </w:p>
    <w:p w:rsidR="008F4FC0" w:rsidRPr="008F4FC0" w:rsidRDefault="0054217B" w:rsidP="00597736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ϵH=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ϵ,ϵτ</m:t>
              </m:r>
            </m:e>
          </m:d>
          <m:borderBox>
            <m:borderBoxPr>
              <m:ctrlPr>
                <w:rPr>
                  <w:rFonts w:ascii="Cambria Math" w:eastAsiaTheme="majorEastAsia" w:hAnsi="Cambria Math" w:cstheme="majorBidi"/>
                  <w:i/>
                </w:rPr>
              </m:ctrlPr>
            </m:borderBoxPr>
            <m:e>
              <m:r>
                <w:rPr>
                  <w:rFonts w:ascii="Cambria Math" w:eastAsiaTheme="majorEastAsia" w:hAnsi="Cambria Math" w:cstheme="majorBidi"/>
                </w:rPr>
                <m:t>≠</m:t>
              </m:r>
            </m:e>
          </m:borderBox>
          <m:r>
            <w:rPr>
              <w:rFonts w:ascii="Cambria Math" w:eastAsiaTheme="majorEastAsia" w:hAnsi="Cambria Math" w:cstheme="majorBidi"/>
            </w:rPr>
            <m:t>Hϵ=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ϵ,τϵ</m:t>
              </m:r>
            </m:e>
          </m:d>
        </m:oMath>
      </m:oMathPara>
    </w:p>
    <w:p w:rsidR="009E5971" w:rsidRDefault="00B3539E" w:rsidP="0059773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ϵ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τ</m:t>
              </m:r>
            </m:e>
          </m:d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≠</m:t>
              </m:r>
            </m:e>
          </m:borderBox>
          <m:r>
            <w:rPr>
              <w:rFonts w:ascii="Cambria Math" w:hAnsi="Cambria Math"/>
            </w:rPr>
            <m:t>H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ϵ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9E5971" w:rsidRDefault="00927081" w:rsidP="00597736">
      <m:oMathPara>
        <m:oMath>
          <m:r>
            <w:rPr>
              <w:rFonts w:ascii="Cambria Math" w:hAnsi="Cambria Math"/>
            </w:rPr>
            <m:t>τϵH=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τϵ,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τϵτ</m:t>
                      </m:r>
                    </m:e>
                  </m:groupChr>
                </m:e>
                <m:li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ϵ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lim>
              </m:limLow>
            </m:e>
          </m:d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≠</m:t>
              </m:r>
            </m:e>
          </m:borderBox>
          <m:r>
            <w:rPr>
              <w:rFonts w:ascii="Cambria Math" w:hAnsi="Cambria Math"/>
            </w:rPr>
            <m:t>Hτϵ=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τϵ,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ττϵ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ϵ</m:t>
                  </m:r>
                </m:lim>
              </m:limLow>
            </m:e>
          </m:d>
        </m:oMath>
      </m:oMathPara>
    </w:p>
    <w:p w:rsidR="009E5971" w:rsidRDefault="00D83CC7" w:rsidP="00597736">
      <m:oMathPara>
        <m:oMath>
          <m:r>
            <w:rPr>
              <w:rFonts w:ascii="Cambria Math" w:hAnsi="Cambria Math"/>
            </w:rPr>
            <m:t>τ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ϵ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ϵ</m:t>
                  </m:r>
                </m:lim>
              </m:limLow>
            </m:e>
          </m:d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≠</m:t>
              </m:r>
            </m:e>
          </m:borderBox>
          <m:r>
            <w:rPr>
              <w:rFonts w:ascii="Cambria Math" w:hAnsi="Cambria Math"/>
            </w:rPr>
            <m:t>Hτ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ϵ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ττ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groupChr>
                </m:e>
                <m:li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ϵ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lim>
              </m:limLow>
            </m:e>
          </m:d>
        </m:oMath>
      </m:oMathPara>
    </w:p>
    <w:p w:rsidR="00754CB3" w:rsidRDefault="00AA6021" w:rsidP="00597736">
      <w:r>
        <w:rPr>
          <w:noProof/>
        </w:rPr>
        <w:drawing>
          <wp:inline distT="0" distB="0" distL="0" distR="0">
            <wp:extent cx="323850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6F" w:rsidRDefault="00FD6E6F" w:rsidP="00597736">
      <w:proofErr w:type="gramStart"/>
      <w:r>
        <w:t>bal</w:t>
      </w:r>
      <w:proofErr w:type="gramEnd"/>
      <w:r>
        <w:t xml:space="preserve"> oldali </w:t>
      </w:r>
      <w:r>
        <w:tab/>
      </w:r>
      <w:r>
        <w:tab/>
        <w:t>–</w:t>
      </w:r>
      <w:r>
        <w:tab/>
      </w:r>
      <w:r>
        <w:tab/>
        <w:t xml:space="preserve"> jobb oldali</w:t>
      </w:r>
    </w:p>
    <w:p w:rsidR="00BE2F2F" w:rsidRDefault="00BE2F2F" w:rsidP="00BE2F2F">
      <w:pPr>
        <w:pStyle w:val="Heading2"/>
      </w:pPr>
      <w:r>
        <w:t xml:space="preserve">Geometriai példa – Számítsuk ki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mellékosztályait és adjuk meg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reprezentációját (mellékosztályok struktúráját), ha </w:t>
      </w:r>
      <m:oMath>
        <m:r>
          <m:rPr>
            <m:sty m:val="bi"/>
          </m:rPr>
          <w:rPr>
            <w:rFonts w:ascii="Cambria Math" w:hAnsi="Cambria Math"/>
          </w:rPr>
          <m:t>H={e,ϵ</m:t>
        </m:r>
        <w:proofErr w:type="gramStart"/>
        <m:r>
          <m:rPr>
            <m:sty m:val="bi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ϵ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}</m:t>
        </m:r>
      </m:oMath>
      <w:proofErr w:type="gramEnd"/>
      <w:r>
        <w:t>.</w:t>
      </w:r>
    </w:p>
    <w:p w:rsidR="009E5971" w:rsidRDefault="00C75578" w:rsidP="00597736">
      <m:oMathPara>
        <m:oMath>
          <m:r>
            <w:rPr>
              <w:rFonts w:ascii="Cambria Math" w:hAnsi="Cambria Math"/>
            </w:rPr>
            <m:t>eH=He</m:t>
          </m:r>
        </m:oMath>
      </m:oMathPara>
    </w:p>
    <w:p w:rsidR="009E5971" w:rsidRPr="00121494" w:rsidRDefault="00121494" w:rsidP="00597736">
      <m:oMathPara>
        <m:oMath>
          <m:r>
            <w:rPr>
              <w:rFonts w:ascii="Cambria Math" w:hAnsi="Cambria Math"/>
            </w:rPr>
            <m:t>τH=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τ,τϵ,τ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=</m:t>
              </m:r>
            </m:e>
          </m:borderBox>
          <m:r>
            <w:rPr>
              <w:rFonts w:ascii="Cambria Math" w:hAnsi="Cambria Math"/>
            </w:rPr>
            <m:t>Hτ=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τ,ϵτ,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τ</m:t>
              </m:r>
            </m:e>
          </m:d>
        </m:oMath>
      </m:oMathPara>
    </w:p>
    <w:p w:rsidR="00121494" w:rsidRPr="00747DF6" w:rsidRDefault="00747DF6" w:rsidP="00597736">
      <m:oMathPara>
        <m:oMath>
          <m:r>
            <w:rPr>
              <w:rFonts w:ascii="Cambria Math" w:hAnsi="Cambria Math"/>
            </w:rPr>
            <m:t>ϵH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=</m:t>
              </m:r>
            </m:e>
          </m:borderBox>
          <m:r>
            <w:rPr>
              <w:rFonts w:ascii="Cambria Math" w:hAnsi="Cambria Math"/>
            </w:rPr>
            <m:t>Hϵ</m:t>
          </m:r>
        </m:oMath>
      </m:oMathPara>
    </w:p>
    <w:p w:rsidR="00747DF6" w:rsidRPr="00747DF6" w:rsidRDefault="00B3539E" w:rsidP="0059773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ϵ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H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=</m:t>
              </m:r>
            </m:e>
          </m:borderBox>
          <m:r>
            <w:rPr>
              <w:rFonts w:ascii="Cambria Math" w:hAnsi="Cambria Math"/>
            </w:rPr>
            <m:t>H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ϵ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C75578" w:rsidRDefault="00E13BF0" w:rsidP="00597736">
      <m:oMathPara>
        <m:oMath>
          <m:r>
            <w:rPr>
              <w:rFonts w:ascii="Cambria Math" w:hAnsi="Cambria Math"/>
            </w:rPr>
            <m:t>τϵH=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τϵ,τ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τϵ,τ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,e</m:t>
              </m:r>
            </m:e>
          </m:d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=</m:t>
              </m:r>
            </m:e>
          </m:borderBox>
          <m:r>
            <w:rPr>
              <w:rFonts w:ascii="Cambria Math" w:hAnsi="Cambria Math"/>
            </w:rPr>
            <m:t>Hτϵ=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τϵ,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τϵ,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τϵ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τϵ,τ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,e</m:t>
              </m:r>
            </m:e>
          </m:d>
        </m:oMath>
      </m:oMathPara>
    </w:p>
    <w:p w:rsidR="007A6055" w:rsidRDefault="008D2905" w:rsidP="00597736">
      <m:oMath>
        <m:r>
          <w:rPr>
            <w:rFonts w:ascii="Cambria Math" w:hAnsi="Cambria Math"/>
          </w:rPr>
          <m:t>H</m:t>
        </m:r>
      </m:oMath>
      <w:r>
        <w:t xml:space="preserve"> </w:t>
      </w:r>
      <w:proofErr w:type="gramStart"/>
      <w:r>
        <w:t>normálosztó</w:t>
      </w:r>
      <w:proofErr w:type="gramEnd"/>
      <w:r>
        <w:t>.</w:t>
      </w:r>
    </w:p>
    <w:p w:rsidR="00C75578" w:rsidRDefault="00681553" w:rsidP="00681553">
      <w:pPr>
        <w:pStyle w:val="Heading2"/>
      </w:pPr>
      <w:r>
        <w:t>Számkörös példa</w:t>
      </w:r>
    </w:p>
    <w:p w:rsidR="00895A19" w:rsidRPr="00895A19" w:rsidRDefault="00895A19" w:rsidP="00895A19">
      <m:oMath>
        <m:r>
          <m:rPr>
            <m:scr m:val="double-struck"/>
          </m:rPr>
          <w:rPr>
            <w:rFonts w:ascii="Cambria Math" w:hAnsi="Cambria Math"/>
          </w:rPr>
          <m:t>Z/</m:t>
        </m:r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←</w:t>
      </w:r>
      <w:proofErr w:type="gramStart"/>
      <w:r>
        <w:t>ez</w:t>
      </w:r>
      <w:proofErr w:type="gramEnd"/>
      <w:r>
        <w:t xml:space="preserve"> mi?</w:t>
      </w:r>
    </w:p>
    <w:p w:rsidR="00C75578" w:rsidRDefault="00417A22" w:rsidP="00597736">
      <w:pPr>
        <w:rPr>
          <w:rFonts w:eastAsiaTheme="majorEastAsia" w:cstheme="majorBidi"/>
        </w:rPr>
      </w:pPr>
      <w:r>
        <w:rPr>
          <w:rFonts w:eastAsiaTheme="majorEastAsia" w:cstheme="majorBidi"/>
        </w:rPr>
        <w:t>Legközelebb. Faktorcsoportokat még nem tanultuk.</w:t>
      </w:r>
    </w:p>
    <w:p w:rsidR="00417A22" w:rsidRDefault="00417A22" w:rsidP="00597736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n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Z=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nz|z</m:t>
            </m:r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∈Z</m:t>
            </m:r>
          </m:e>
        </m:d>
      </m:oMath>
      <w:r w:rsidR="00471DDA">
        <w:rPr>
          <w:rFonts w:eastAsiaTheme="majorEastAsia" w:cstheme="majorBidi"/>
        </w:rPr>
        <w:t xml:space="preserve"> "</w:t>
      </w:r>
      <m:oMath>
        <m:r>
          <w:rPr>
            <w:rFonts w:ascii="Cambria Math" w:eastAsiaTheme="majorEastAsia" w:hAnsi="Cambria Math" w:cstheme="majorBidi"/>
          </w:rPr>
          <m:t>n</m:t>
        </m:r>
      </m:oMath>
      <w:r w:rsidR="00471DDA">
        <w:rPr>
          <w:rFonts w:eastAsiaTheme="majorEastAsia" w:cstheme="majorBidi"/>
        </w:rPr>
        <w:t xml:space="preserve"> többszörösei"</w:t>
      </w:r>
    </w:p>
    <w:p w:rsidR="00417A22" w:rsidRPr="00C56534" w:rsidRDefault="00B3539E" w:rsidP="00597736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Z ,+</m:t>
              </m:r>
            </m:e>
          </m:d>
          <m:r>
            <w:rPr>
              <w:rFonts w:ascii="Cambria Math" w:eastAsiaTheme="majorEastAsia" w:hAnsi="Cambria Math" w:cstheme="majorBidi"/>
            </w:rPr>
            <m:t>≤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Z,+</m:t>
              </m:r>
            </m:e>
          </m:d>
        </m:oMath>
      </m:oMathPara>
    </w:p>
    <w:p w:rsidR="00C86793" w:rsidRPr="00C56534" w:rsidRDefault="008E2CB3" w:rsidP="00C86793">
      <w:pPr>
        <w:rPr>
          <w:rFonts w:eastAsiaTheme="majorEastAsia" w:cstheme="majorBidi"/>
        </w:rPr>
      </w:pPr>
      <w:r>
        <w:rPr>
          <w:rFonts w:eastAsiaTheme="majorEastAsia" w:cstheme="majorBidi"/>
        </w:rPr>
        <w:t>Normálosztó is</w:t>
      </w:r>
      <w:proofErr w:type="gramStart"/>
      <w:r>
        <w:rPr>
          <w:rFonts w:eastAsiaTheme="majorEastAsia" w:cstheme="majorBidi"/>
        </w:rPr>
        <w:t xml:space="preserve">: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n</m:t>
            </m:r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Z ,</m:t>
            </m:r>
            <w:proofErr w:type="gramEnd"/>
            <m:r>
              <w:rPr>
                <w:rFonts w:ascii="Cambria Math" w:eastAsiaTheme="majorEastAsia" w:hAnsi="Cambria Math" w:cstheme="majorBidi"/>
              </w:rPr>
              <m:t>+</m:t>
            </m:r>
          </m:e>
        </m:d>
        <m:r>
          <w:rPr>
            <w:rFonts w:ascii="Cambria Math" w:hAnsi="Cambria Math" w:hint="eastAsia"/>
          </w:rPr>
          <m:t>⊲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Z,+</m:t>
            </m:r>
          </m:e>
        </m:d>
      </m:oMath>
      <w:r w:rsidR="00C86793">
        <w:rPr>
          <w:rFonts w:eastAsiaTheme="majorEastAsia" w:cstheme="majorBidi"/>
        </w:rPr>
        <w:t xml:space="preserve">, mert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Z</m:t>
        </m:r>
      </m:oMath>
      <w:r w:rsidR="00C86793">
        <w:rPr>
          <w:rFonts w:eastAsiaTheme="majorEastAsia" w:cstheme="majorBidi"/>
        </w:rPr>
        <w:t xml:space="preserve"> kommutatív (Ábel-csoport)</w:t>
      </w:r>
    </w:p>
    <w:p w:rsidR="00C56534" w:rsidRPr="00C56534" w:rsidRDefault="005C467E" w:rsidP="00597736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a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∈Z: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a+n</m:t>
            </m:r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Z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i+n</m:t>
            </m:r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Z|</m:t>
            </m:r>
            <m:r>
              <w:rPr>
                <w:rFonts w:ascii="Cambria Math" w:eastAsiaTheme="majorEastAsia" w:hAnsi="Cambria Math" w:cstheme="majorBidi"/>
              </w:rPr>
              <m:t>i</m:t>
            </m:r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∈N,</m:t>
            </m:r>
            <m:r>
              <w:rPr>
                <w:rFonts w:ascii="Cambria Math" w:eastAsiaTheme="majorEastAsia" w:hAnsi="Cambria Math" w:cstheme="majorBidi"/>
              </w:rPr>
              <m:t>0&lt;i&lt;n-1</m:t>
            </m:r>
          </m:e>
        </m:d>
      </m:oMath>
      <w:r w:rsidR="00D556C9">
        <w:rPr>
          <w:rFonts w:eastAsiaTheme="majorEastAsia" w:cstheme="majorBidi"/>
        </w:rPr>
        <w:t xml:space="preserve"> ("</w:t>
      </w:r>
      <w:proofErr w:type="gramStart"/>
      <w:r w:rsidR="00D556C9">
        <w:rPr>
          <w:rFonts w:eastAsiaTheme="majorEastAsia" w:cstheme="majorBidi"/>
        </w:rPr>
        <w:t>Ja</w:t>
      </w:r>
      <w:proofErr w:type="gramEnd"/>
      <w:r w:rsidR="00D556C9">
        <w:rPr>
          <w:rFonts w:eastAsiaTheme="majorEastAsia" w:cstheme="majorBidi"/>
        </w:rPr>
        <w:t xml:space="preserve"> az összeadás itt mod n")</w:t>
      </w:r>
    </w:p>
    <w:p w:rsidR="00417A22" w:rsidRDefault="00E9323C" w:rsidP="00597736"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Z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Z</m:t>
                </m:r>
              </m:den>
            </m:f>
            <m:r>
              <w:rPr>
                <w:rFonts w:ascii="Cambria Math" w:hAnsi="Cambria Math"/>
              </w:rPr>
              <m:t>,+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mod n</m:t>
                </m:r>
              </m:e>
            </m:d>
          </m:e>
        </m:d>
      </m:oMath>
      <w:r w:rsidR="00CA5B32">
        <w:t xml:space="preserve"> (valami) izomorf (valami</w:t>
      </w:r>
      <w:proofErr w:type="gramStart"/>
      <w:r w:rsidR="00CA5B32">
        <w:t>) …</w:t>
      </w:r>
      <w:proofErr w:type="gramEnd"/>
    </w:p>
    <w:p w:rsidR="00E9323C" w:rsidRDefault="006E0BEB" w:rsidP="00597736">
      <m:oMath>
        <m:r>
          <w:rPr>
            <w:rFonts w:ascii="Cambria Math" w:hAnsi="Cambria Math"/>
          </w:rPr>
          <m:t>∀m</m:t>
        </m:r>
        <m:r>
          <m:rPr>
            <m:scr m:val="double-struck"/>
          </m:rPr>
          <w:rPr>
            <w:rFonts w:ascii="Cambria Math" w:hAnsi="Cambria Math"/>
          </w:rPr>
          <m:t>∈Z:</m:t>
        </m:r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</w:t>
      </w:r>
      <w:proofErr w:type="gramStart"/>
      <w:r>
        <w:t>normálosztója</w:t>
      </w:r>
      <w:proofErr w:type="gramEnd"/>
      <w: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9370FA">
        <w:t xml:space="preserve">-nek és </w:t>
      </w:r>
      <m:oMath>
        <m:r>
          <m:rPr>
            <m:scr m:val="double-struck"/>
          </m:rPr>
          <w:rPr>
            <w:rFonts w:ascii="Cambria Math" w:hAnsi="Cambria Math"/>
          </w:rPr>
          <m:t>Z/</m:t>
        </m:r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AA3467">
        <w:t xml:space="preserve"> (valami) faktorcsoport.</w:t>
      </w:r>
    </w:p>
    <w:p w:rsidR="00AA3467" w:rsidRDefault="007C7214" w:rsidP="00597736">
      <m:oMath>
        <m:r>
          <w:rPr>
            <w:rFonts w:ascii="Cambria Math" w:hAnsi="Cambria Math"/>
          </w:rPr>
          <m:t>G/H</m:t>
        </m:r>
      </m:oMath>
      <w:r>
        <w:t xml:space="preserve"> </w:t>
      </w:r>
      <w:proofErr w:type="gramStart"/>
      <w:r>
        <w:t>faktorcsoport</w:t>
      </w:r>
      <w:proofErr w:type="gramEnd"/>
      <w:r w:rsidR="008C7A8C">
        <w:t xml:space="preserve"> jelölés</w:t>
      </w:r>
    </w:p>
    <w:p w:rsidR="008C7A8C" w:rsidRDefault="00F07A2A" w:rsidP="00600187">
      <w:pPr>
        <w:pStyle w:val="Heading2"/>
      </w:pPr>
      <w:r>
        <w:t>Csoport rendjéhez egy kiegészítés</w:t>
      </w:r>
    </w:p>
    <w:p w:rsidR="00600187" w:rsidRDefault="00B3539E" w:rsidP="00600187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G,∘</m:t>
            </m:r>
          </m:e>
        </m:d>
      </m:oMath>
      <w:r w:rsidR="00600187">
        <w:t xml:space="preserve"> </w:t>
      </w:r>
      <w:proofErr w:type="gramStart"/>
      <w:r w:rsidR="00600187">
        <w:t>csoport</w:t>
      </w:r>
      <w:proofErr w:type="gramEnd"/>
      <w:r w:rsidR="00600187">
        <w:t>.</w:t>
      </w:r>
    </w:p>
    <w:p w:rsidR="00600187" w:rsidRDefault="00B3539E" w:rsidP="00600187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=e</m:t>
        </m:r>
      </m:oMath>
      <w:r w:rsidR="00600187">
        <w:t xml:space="preserve"> (</w:t>
      </w:r>
      <m:oMath>
        <m:r>
          <w:rPr>
            <w:rFonts w:ascii="Cambria Math" w:hAnsi="Cambria Math"/>
          </w:rPr>
          <m:t>m</m:t>
        </m:r>
      </m:oMath>
      <w:r w:rsidR="00600187">
        <w:t xml:space="preserve"> a </w:t>
      </w:r>
      <m:oMath>
        <m:r>
          <w:rPr>
            <w:rFonts w:ascii="Cambria Math" w:hAnsi="Cambria Math"/>
          </w:rPr>
          <m:t>g</m:t>
        </m:r>
      </m:oMath>
      <w:r w:rsidR="00600187">
        <w:t>-nek rendje)</w:t>
      </w:r>
    </w:p>
    <w:p w:rsidR="00600187" w:rsidRPr="00F739D1" w:rsidRDefault="00B3539E" w:rsidP="00600187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=e⇔m|n</m:t>
          </m:r>
        </m:oMath>
      </m:oMathPara>
    </w:p>
    <w:p w:rsidR="00F739D1" w:rsidRPr="00F739D1" w:rsidRDefault="00395229" w:rsidP="00600187">
      <m:oMath>
        <m:r>
          <w:rPr>
            <w:rFonts w:ascii="Cambria Math" w:hAnsi="Cambria Math"/>
          </w:rPr>
          <m:t>⇐</m:t>
        </m:r>
      </m:oMath>
      <w:r>
        <w:t xml:space="preserve"> </w:t>
      </w:r>
      <w:proofErr w:type="gramStart"/>
      <w:r>
        <w:t>irány</w:t>
      </w:r>
      <w:proofErr w:type="gramEnd"/>
      <w:r>
        <w:t xml:space="preserve">: </w:t>
      </w:r>
      <m:oMath>
        <m:r>
          <w:rPr>
            <w:rFonts w:ascii="Cambria Math" w:hAnsi="Cambria Math"/>
          </w:rPr>
          <m:t>m|n⇒n=km;k</m:t>
        </m:r>
        <m:r>
          <m:rPr>
            <m:scr m:val="double-struck"/>
          </m:rPr>
          <w:rPr>
            <w:rFonts w:ascii="Cambria Math" w:hAnsi="Cambria Math"/>
          </w:rPr>
          <m:t>∈Z⇒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km</m:t>
            </m:r>
          </m:sup>
        </m:sSup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…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groupChr>
          </m:e>
          <m:lim>
            <m:r>
              <w:rPr>
                <w:rFonts w:ascii="Cambria Math" w:hAnsi="Cambria Math"/>
              </w:rPr>
              <m:t>k-szor</m:t>
            </m:r>
          </m:lim>
        </m:limLow>
        <m:r>
          <w:rPr>
            <w:rFonts w:ascii="Cambria Math" w:hAnsi="Cambria Math"/>
          </w:rPr>
          <m:t>=e</m:t>
        </m:r>
      </m:oMath>
    </w:p>
    <w:p w:rsidR="00600187" w:rsidRPr="00485EA4" w:rsidRDefault="00B570AA" w:rsidP="00600187">
      <m:oMath>
        <m:r>
          <w:rPr>
            <w:rFonts w:ascii="Cambria Math" w:hAnsi="Cambria Math"/>
          </w:rPr>
          <m:t>⇒</m:t>
        </m:r>
      </m:oMath>
      <w:r>
        <w:t xml:space="preserve"> </w:t>
      </w:r>
      <w:proofErr w:type="gramStart"/>
      <w:r>
        <w:t>irány</w:t>
      </w:r>
      <w:proofErr w:type="gramEnd"/>
      <w:r>
        <w:t xml:space="preserve">: </w:t>
      </w:r>
      <m:oMath>
        <m:r>
          <w:rPr>
            <w:rFonts w:ascii="Cambria Math" w:hAnsi="Cambria Math"/>
          </w:rPr>
          <m:t>n=qm+r</m:t>
        </m:r>
      </m:oMath>
      <w:r w:rsidR="00124C2C">
        <w:t xml:space="preserve"> (…)</w:t>
      </w:r>
      <w:r w:rsidR="00796675">
        <w:t xml:space="preserve"> </w:t>
      </w:r>
      <m:oMath>
        <m:r>
          <w:rPr>
            <w:rFonts w:ascii="Cambria Math" w:hAnsi="Cambria Math"/>
          </w:rPr>
          <m:t>0&lt;r&lt;m-1</m:t>
        </m:r>
      </m:oMath>
    </w:p>
    <w:p w:rsidR="00485EA4" w:rsidRPr="00CA45CD" w:rsidRDefault="00124C2C" w:rsidP="00600187">
      <m:oMathPara>
        <m:oMath>
          <m:r>
            <w:rPr>
              <w:rFonts w:ascii="Cambria Math" w:hAnsi="Cambria Math"/>
            </w:rPr>
            <m:t>e=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qm+r</m:t>
              </m:r>
            </m:sup>
          </m:sSup>
          <m:r>
            <w:rPr>
              <w:rFonts w:ascii="Cambria Math" w:hAnsi="Cambria Math"/>
            </w:rPr>
            <m:t>=e*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⇒r=0</m:t>
          </m:r>
        </m:oMath>
      </m:oMathPara>
    </w:p>
    <w:sectPr w:rsidR="00485EA4" w:rsidRPr="00CA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74B3"/>
    <w:multiLevelType w:val="hybridMultilevel"/>
    <w:tmpl w:val="A03A7E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33"/>
    <w:rsid w:val="0000212E"/>
    <w:rsid w:val="00003AE7"/>
    <w:rsid w:val="000279FD"/>
    <w:rsid w:val="0004268C"/>
    <w:rsid w:val="00053A76"/>
    <w:rsid w:val="00076190"/>
    <w:rsid w:val="000A159A"/>
    <w:rsid w:val="0011187D"/>
    <w:rsid w:val="00121494"/>
    <w:rsid w:val="00123779"/>
    <w:rsid w:val="001247D9"/>
    <w:rsid w:val="00124C2C"/>
    <w:rsid w:val="00134024"/>
    <w:rsid w:val="00154712"/>
    <w:rsid w:val="00184F63"/>
    <w:rsid w:val="00185F9E"/>
    <w:rsid w:val="001973D2"/>
    <w:rsid w:val="001A55E9"/>
    <w:rsid w:val="001A6FB7"/>
    <w:rsid w:val="001B182D"/>
    <w:rsid w:val="001B3A61"/>
    <w:rsid w:val="001D0B54"/>
    <w:rsid w:val="001F0F86"/>
    <w:rsid w:val="002227AB"/>
    <w:rsid w:val="002233C0"/>
    <w:rsid w:val="0024473C"/>
    <w:rsid w:val="002853CE"/>
    <w:rsid w:val="00286E55"/>
    <w:rsid w:val="002929C9"/>
    <w:rsid w:val="002A2249"/>
    <w:rsid w:val="002E3F23"/>
    <w:rsid w:val="00313683"/>
    <w:rsid w:val="003144FF"/>
    <w:rsid w:val="0031714B"/>
    <w:rsid w:val="00325143"/>
    <w:rsid w:val="0032740F"/>
    <w:rsid w:val="00327438"/>
    <w:rsid w:val="003472D8"/>
    <w:rsid w:val="003500A3"/>
    <w:rsid w:val="00356D21"/>
    <w:rsid w:val="003632A6"/>
    <w:rsid w:val="0036337D"/>
    <w:rsid w:val="0037632E"/>
    <w:rsid w:val="0038646D"/>
    <w:rsid w:val="00395229"/>
    <w:rsid w:val="003D2C4C"/>
    <w:rsid w:val="003E2701"/>
    <w:rsid w:val="00411ED6"/>
    <w:rsid w:val="00417A22"/>
    <w:rsid w:val="00420C10"/>
    <w:rsid w:val="00465F73"/>
    <w:rsid w:val="00471DDA"/>
    <w:rsid w:val="00474868"/>
    <w:rsid w:val="00485EA4"/>
    <w:rsid w:val="004C207C"/>
    <w:rsid w:val="004D3772"/>
    <w:rsid w:val="004E046E"/>
    <w:rsid w:val="004F492C"/>
    <w:rsid w:val="00510EB8"/>
    <w:rsid w:val="005335B3"/>
    <w:rsid w:val="00536C86"/>
    <w:rsid w:val="0054217B"/>
    <w:rsid w:val="00542347"/>
    <w:rsid w:val="00553F0F"/>
    <w:rsid w:val="00576B5A"/>
    <w:rsid w:val="00597736"/>
    <w:rsid w:val="005A609A"/>
    <w:rsid w:val="005B5431"/>
    <w:rsid w:val="005C0C3F"/>
    <w:rsid w:val="005C467E"/>
    <w:rsid w:val="005C4A6A"/>
    <w:rsid w:val="005C5503"/>
    <w:rsid w:val="005F142F"/>
    <w:rsid w:val="005F5A02"/>
    <w:rsid w:val="00600187"/>
    <w:rsid w:val="0060481B"/>
    <w:rsid w:val="00611932"/>
    <w:rsid w:val="00633097"/>
    <w:rsid w:val="00637748"/>
    <w:rsid w:val="0065123F"/>
    <w:rsid w:val="00681553"/>
    <w:rsid w:val="00684016"/>
    <w:rsid w:val="006A37CE"/>
    <w:rsid w:val="006A4F49"/>
    <w:rsid w:val="006B18BE"/>
    <w:rsid w:val="006B2C39"/>
    <w:rsid w:val="006C759C"/>
    <w:rsid w:val="006E0BEB"/>
    <w:rsid w:val="006E5F2A"/>
    <w:rsid w:val="00701DC5"/>
    <w:rsid w:val="00701E31"/>
    <w:rsid w:val="00704606"/>
    <w:rsid w:val="00747DF6"/>
    <w:rsid w:val="007512A8"/>
    <w:rsid w:val="00754CB3"/>
    <w:rsid w:val="00760613"/>
    <w:rsid w:val="0077681F"/>
    <w:rsid w:val="00777016"/>
    <w:rsid w:val="00780F49"/>
    <w:rsid w:val="007919B8"/>
    <w:rsid w:val="00796675"/>
    <w:rsid w:val="007A568B"/>
    <w:rsid w:val="007A6055"/>
    <w:rsid w:val="007B7079"/>
    <w:rsid w:val="007C7214"/>
    <w:rsid w:val="007E37E8"/>
    <w:rsid w:val="007F37CD"/>
    <w:rsid w:val="007F44FF"/>
    <w:rsid w:val="00821835"/>
    <w:rsid w:val="00840EAF"/>
    <w:rsid w:val="008462DB"/>
    <w:rsid w:val="00847400"/>
    <w:rsid w:val="00850C35"/>
    <w:rsid w:val="00855354"/>
    <w:rsid w:val="0086007F"/>
    <w:rsid w:val="00864969"/>
    <w:rsid w:val="00867D7C"/>
    <w:rsid w:val="00895A19"/>
    <w:rsid w:val="00895B54"/>
    <w:rsid w:val="008B186E"/>
    <w:rsid w:val="008C7A8C"/>
    <w:rsid w:val="008D2905"/>
    <w:rsid w:val="008E1238"/>
    <w:rsid w:val="008E2CB3"/>
    <w:rsid w:val="008F4FC0"/>
    <w:rsid w:val="009107E8"/>
    <w:rsid w:val="0091154C"/>
    <w:rsid w:val="0092279C"/>
    <w:rsid w:val="00927081"/>
    <w:rsid w:val="009370FA"/>
    <w:rsid w:val="00941025"/>
    <w:rsid w:val="0095427A"/>
    <w:rsid w:val="009A40EC"/>
    <w:rsid w:val="009B37A1"/>
    <w:rsid w:val="009C03CC"/>
    <w:rsid w:val="009C0837"/>
    <w:rsid w:val="009D29C3"/>
    <w:rsid w:val="009E5971"/>
    <w:rsid w:val="009F3D8E"/>
    <w:rsid w:val="00A10CB1"/>
    <w:rsid w:val="00A12654"/>
    <w:rsid w:val="00A5011F"/>
    <w:rsid w:val="00A5262B"/>
    <w:rsid w:val="00A8598B"/>
    <w:rsid w:val="00A97AF5"/>
    <w:rsid w:val="00AA3467"/>
    <w:rsid w:val="00AA4E59"/>
    <w:rsid w:val="00AA6021"/>
    <w:rsid w:val="00AA6F36"/>
    <w:rsid w:val="00AD25E7"/>
    <w:rsid w:val="00AD4370"/>
    <w:rsid w:val="00AF6F33"/>
    <w:rsid w:val="00B25433"/>
    <w:rsid w:val="00B31B45"/>
    <w:rsid w:val="00B3539E"/>
    <w:rsid w:val="00B55146"/>
    <w:rsid w:val="00B570AA"/>
    <w:rsid w:val="00B61D19"/>
    <w:rsid w:val="00B620D8"/>
    <w:rsid w:val="00B66ECF"/>
    <w:rsid w:val="00B72DB1"/>
    <w:rsid w:val="00B8297D"/>
    <w:rsid w:val="00B93395"/>
    <w:rsid w:val="00B96C45"/>
    <w:rsid w:val="00BA32F0"/>
    <w:rsid w:val="00BC2BF4"/>
    <w:rsid w:val="00BE0073"/>
    <w:rsid w:val="00BE0127"/>
    <w:rsid w:val="00BE2F2F"/>
    <w:rsid w:val="00BF374C"/>
    <w:rsid w:val="00C15BA9"/>
    <w:rsid w:val="00C2702C"/>
    <w:rsid w:val="00C47F2D"/>
    <w:rsid w:val="00C54872"/>
    <w:rsid w:val="00C54909"/>
    <w:rsid w:val="00C56534"/>
    <w:rsid w:val="00C579F1"/>
    <w:rsid w:val="00C75578"/>
    <w:rsid w:val="00C77813"/>
    <w:rsid w:val="00C86793"/>
    <w:rsid w:val="00C93E87"/>
    <w:rsid w:val="00CA45CD"/>
    <w:rsid w:val="00CA5B32"/>
    <w:rsid w:val="00CB18B7"/>
    <w:rsid w:val="00CE6939"/>
    <w:rsid w:val="00CE7967"/>
    <w:rsid w:val="00CF54B4"/>
    <w:rsid w:val="00D14443"/>
    <w:rsid w:val="00D23F53"/>
    <w:rsid w:val="00D24BE7"/>
    <w:rsid w:val="00D33E7F"/>
    <w:rsid w:val="00D556C9"/>
    <w:rsid w:val="00D60BE5"/>
    <w:rsid w:val="00D67539"/>
    <w:rsid w:val="00D73700"/>
    <w:rsid w:val="00D83CC7"/>
    <w:rsid w:val="00D84C74"/>
    <w:rsid w:val="00DE663B"/>
    <w:rsid w:val="00E13BF0"/>
    <w:rsid w:val="00E22F41"/>
    <w:rsid w:val="00E300C9"/>
    <w:rsid w:val="00E3686D"/>
    <w:rsid w:val="00E36881"/>
    <w:rsid w:val="00E6437D"/>
    <w:rsid w:val="00E863B5"/>
    <w:rsid w:val="00E87560"/>
    <w:rsid w:val="00E9323C"/>
    <w:rsid w:val="00EA21B0"/>
    <w:rsid w:val="00EA41D9"/>
    <w:rsid w:val="00EB538B"/>
    <w:rsid w:val="00EC5329"/>
    <w:rsid w:val="00ED0580"/>
    <w:rsid w:val="00ED4D17"/>
    <w:rsid w:val="00EF284B"/>
    <w:rsid w:val="00F07A2A"/>
    <w:rsid w:val="00F223CF"/>
    <w:rsid w:val="00F35E63"/>
    <w:rsid w:val="00F53B6F"/>
    <w:rsid w:val="00F739D1"/>
    <w:rsid w:val="00F8693C"/>
    <w:rsid w:val="00F87DAB"/>
    <w:rsid w:val="00FA1F05"/>
    <w:rsid w:val="00FC0E6F"/>
    <w:rsid w:val="00FC752E"/>
    <w:rsid w:val="00FD0142"/>
    <w:rsid w:val="00FD6E6F"/>
    <w:rsid w:val="00FD7F77"/>
    <w:rsid w:val="00FF179B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D25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9D2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D25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9D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821</Words>
  <Characters>5666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    ZH szünet után</vt:lpstr>
      <vt:lpstr>    Jövő heti pótgyakorlat</vt:lpstr>
      <vt:lpstr>Csoportelmélet befejezése</vt:lpstr>
      <vt:lpstr>    Izomorfizmus</vt:lpstr>
      <vt:lpstr>        Következmény</vt:lpstr>
      <vt:lpstr>        Elégséges feltétel nem szürjektivitásra</vt:lpstr>
      <vt:lpstr>        Elégséges feltétel nem injektivitásra</vt:lpstr>
      <vt:lpstr>    Csoport és elem rendje</vt:lpstr>
      <vt:lpstr>        Tetszőleges elem nulladik hatványa</vt:lpstr>
      <vt:lpstr>        𝒈 elem rendje</vt:lpstr>
      <vt:lpstr>        Példák</vt:lpstr>
      <vt:lpstr>    Múlt órai feladat ,𝑮,∗. tizedrendű nem kommutatív csoport. Mutassuk meg, hogy:</vt:lpstr>
      <vt:lpstr>        A) 𝑮-ben nincs tizedrendű elem.</vt:lpstr>
      <vt:lpstr>        B) 𝑮-ben van másodrendű elem.</vt:lpstr>
      <vt:lpstr>        C) 𝑮-ben nem lehet minden elem másodrendű.</vt:lpstr>
      <vt:lpstr>        D) 𝑮-ben ötöd​rendű elem nem felcserélhető másodrendű elemmel.</vt:lpstr>
      <vt:lpstr>        E) 𝑮 generálható két másodrendű elemmel.</vt:lpstr>
      <vt:lpstr>Mellékosztályok, normálosztó</vt:lpstr>
      <vt:lpstr>    Jobboldali mellékosztály</vt:lpstr>
      <vt:lpstr>    Baloldali mellékosztály</vt:lpstr>
      <vt:lpstr>    Index</vt:lpstr>
      <vt:lpstr>    Normálosztó</vt:lpstr>
      <vt:lpstr>    Példa – ,𝑫-𝟑. egységtükrözés részcsoporttal.</vt:lpstr>
      <vt:lpstr>    Példa – ,𝑫-𝟑. forgatás részcsoporttal.</vt:lpstr>
      <vt:lpstr>    Geometriai példa – Számítsuk ki ,𝑫-𝟑. mellékosztályait és adjuk meg ,𝑫-𝟑. re</vt:lpstr>
      <vt:lpstr>    Geometriai példa – Számítsuk ki ,𝑫-𝟑. mellékosztályait és adjuk meg ,𝑫-𝟑. re</vt:lpstr>
      <vt:lpstr>    Számkörös példa</vt:lpstr>
      <vt:lpstr>    Csoport rendje</vt:lpstr>
    </vt:vector>
  </TitlesOfParts>
  <Company>Microsoft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185</cp:revision>
  <dcterms:created xsi:type="dcterms:W3CDTF">2012-03-29T09:05:00Z</dcterms:created>
  <dcterms:modified xsi:type="dcterms:W3CDTF">2012-04-10T10:59:00Z</dcterms:modified>
</cp:coreProperties>
</file>